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1D23" w14:textId="77777777" w:rsidR="0075378C" w:rsidRPr="00E12245" w:rsidRDefault="0075378C">
      <w:pPr>
        <w:rPr>
          <w:rFonts w:asciiTheme="majorHAnsi" w:hAnsiTheme="majorHAnsi" w:cstheme="majorHAnsi"/>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rsidRPr="00E12245"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Pr="00E12245" w:rsidRDefault="00576F04">
            <w:pPr>
              <w:widowControl w:val="0"/>
              <w:spacing w:line="276" w:lineRule="auto"/>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Planning Guide</w:t>
            </w:r>
          </w:p>
        </w:tc>
      </w:tr>
      <w:tr w:rsidR="0075378C" w:rsidRPr="00E12245"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Develop Lesson Plans for Instruction</w:t>
            </w:r>
          </w:p>
        </w:tc>
      </w:tr>
      <w:tr w:rsidR="0075378C" w:rsidRPr="00E12245"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Pr="00E12245" w:rsidRDefault="00F76A6E">
            <w:pPr>
              <w:rPr>
                <w:rFonts w:asciiTheme="majorHAnsi" w:eastAsia="Calibri" w:hAnsiTheme="majorHAnsi" w:cstheme="majorHAnsi"/>
                <w:sz w:val="22"/>
                <w:szCs w:val="22"/>
              </w:rPr>
            </w:pPr>
            <w:r w:rsidRPr="00E12245">
              <w:rPr>
                <w:rFonts w:asciiTheme="majorHAnsi" w:eastAsia="Calibri" w:hAnsiTheme="majorHAnsi" w:cstheme="majorHAnsi"/>
                <w:sz w:val="22"/>
                <w:szCs w:val="22"/>
              </w:rPr>
              <w:t>Steps in developing</w:t>
            </w:r>
            <w:r w:rsidR="00576F04" w:rsidRPr="00E12245">
              <w:rPr>
                <w:rFonts w:asciiTheme="majorHAnsi" w:eastAsia="Calibri" w:hAnsiTheme="majorHAnsi" w:cstheme="majorHAnsi"/>
                <w:sz w:val="22"/>
                <w:szCs w:val="22"/>
              </w:rPr>
              <w:t xml:space="preserve"> </w:t>
            </w:r>
            <w:hyperlink r:id="rId7">
              <w:r w:rsidR="00576F04" w:rsidRPr="00E12245">
                <w:rPr>
                  <w:rFonts w:asciiTheme="majorHAnsi" w:eastAsia="Calibri" w:hAnsiTheme="majorHAnsi" w:cstheme="majorHAnsi"/>
                  <w:color w:val="0000FF"/>
                  <w:sz w:val="22"/>
                  <w:szCs w:val="22"/>
                </w:rPr>
                <w:t>NGSS</w:t>
              </w:r>
            </w:hyperlink>
            <w:r w:rsidR="00576F04" w:rsidRPr="00E12245">
              <w:rPr>
                <w:rFonts w:asciiTheme="majorHAnsi" w:eastAsia="Calibri" w:hAnsiTheme="majorHAnsi" w:cstheme="majorHAnsi"/>
                <w:sz w:val="22"/>
                <w:szCs w:val="22"/>
              </w:rPr>
              <w:t>-/standards-aligned</w:t>
            </w:r>
            <w:r w:rsidR="00C91DE7" w:rsidRPr="00E12245">
              <w:rPr>
                <w:rFonts w:asciiTheme="majorHAnsi" w:eastAsia="Calibri" w:hAnsiTheme="majorHAnsi" w:cstheme="majorHAnsi"/>
                <w:sz w:val="22"/>
                <w:szCs w:val="22"/>
              </w:rPr>
              <w:t>, phenomenon-based</w:t>
            </w:r>
            <w:r w:rsidR="00576F04" w:rsidRPr="00E12245">
              <w:rPr>
                <w:rFonts w:asciiTheme="majorHAnsi" w:eastAsia="Calibri" w:hAnsiTheme="majorHAnsi" w:cstheme="majorHAnsi"/>
                <w:sz w:val="22"/>
                <w:szCs w:val="22"/>
              </w:rPr>
              <w:t xml:space="preserve"> lessons that are guided by the </w:t>
            </w:r>
            <w:hyperlink r:id="rId8">
              <w:r w:rsidR="00576F04" w:rsidRPr="00E12245">
                <w:rPr>
                  <w:rFonts w:asciiTheme="majorHAnsi" w:eastAsia="Calibri" w:hAnsiTheme="majorHAnsi" w:cstheme="majorHAnsi"/>
                  <w:color w:val="0000FF"/>
                  <w:sz w:val="22"/>
                  <w:szCs w:val="22"/>
                </w:rPr>
                <w:t>5Es instructional model</w:t>
              </w:r>
            </w:hyperlink>
            <w:r w:rsidR="00576F04" w:rsidRPr="00E12245">
              <w:rPr>
                <w:rFonts w:asciiTheme="majorHAnsi" w:eastAsia="Calibri" w:hAnsiTheme="majorHAnsi" w:cstheme="majorHAnsi"/>
                <w:sz w:val="22"/>
                <w:szCs w:val="22"/>
              </w:rPr>
              <w:t>:</w:t>
            </w:r>
          </w:p>
          <w:p w14:paraId="74B14372" w14:textId="18C7150B" w:rsidR="0075378C" w:rsidRPr="00E12245" w:rsidRDefault="008447B4">
            <w:pPr>
              <w:numPr>
                <w:ilvl w:val="0"/>
                <w:numId w:val="2"/>
              </w:numPr>
              <w:rPr>
                <w:rFonts w:asciiTheme="majorHAnsi" w:hAnsiTheme="majorHAnsi" w:cstheme="majorHAnsi"/>
                <w:sz w:val="22"/>
                <w:szCs w:val="22"/>
              </w:rPr>
            </w:pPr>
            <w:r w:rsidRPr="00E12245">
              <w:rPr>
                <w:rFonts w:asciiTheme="majorHAnsi" w:eastAsia="Calibri" w:hAnsiTheme="majorHAnsi" w:cstheme="majorHAnsi"/>
                <w:sz w:val="22"/>
                <w:szCs w:val="22"/>
              </w:rPr>
              <w:t xml:space="preserve">Complete </w:t>
            </w:r>
            <w:r w:rsidR="00576F04" w:rsidRPr="00E12245">
              <w:rPr>
                <w:rFonts w:asciiTheme="majorHAnsi" w:eastAsia="Calibri" w:hAnsiTheme="majorHAnsi" w:cstheme="majorHAnsi"/>
                <w:sz w:val="22"/>
                <w:szCs w:val="22"/>
              </w:rPr>
              <w:t>the Lesson Pla</w:t>
            </w:r>
            <w:r w:rsidR="002113B0" w:rsidRPr="00E12245">
              <w:rPr>
                <w:rFonts w:asciiTheme="majorHAnsi" w:eastAsia="Calibri" w:hAnsiTheme="majorHAnsi" w:cstheme="majorHAnsi"/>
                <w:sz w:val="22"/>
                <w:szCs w:val="22"/>
              </w:rPr>
              <w:t>n Overview (Part A) to guide development of lesson plans</w:t>
            </w:r>
            <w:r w:rsidR="00576F04" w:rsidRPr="00E12245">
              <w:rPr>
                <w:rFonts w:asciiTheme="majorHAnsi" w:eastAsia="Calibri" w:hAnsiTheme="majorHAnsi" w:cstheme="majorHAnsi"/>
                <w:sz w:val="22"/>
                <w:szCs w:val="22"/>
              </w:rPr>
              <w:t>.</w:t>
            </w:r>
          </w:p>
          <w:p w14:paraId="4F7564C0" w14:textId="1864FA95" w:rsidR="0075378C" w:rsidRPr="00E12245" w:rsidRDefault="00576F04">
            <w:pPr>
              <w:numPr>
                <w:ilvl w:val="0"/>
                <w:numId w:val="2"/>
              </w:numPr>
              <w:rPr>
                <w:rFonts w:asciiTheme="majorHAnsi" w:hAnsiTheme="majorHAnsi" w:cstheme="majorHAnsi"/>
                <w:sz w:val="22"/>
                <w:szCs w:val="22"/>
              </w:rPr>
            </w:pPr>
            <w:r w:rsidRPr="00E12245">
              <w:rPr>
                <w:rFonts w:asciiTheme="majorHAnsi" w:eastAsia="Calibri" w:hAnsiTheme="majorHAnsi" w:cstheme="majorHAnsi"/>
                <w:sz w:val="22"/>
                <w:szCs w:val="22"/>
              </w:rPr>
              <w:t>Use the Lesson Plan Template (Part B) t</w:t>
            </w:r>
            <w:r w:rsidR="002113B0" w:rsidRPr="00E12245">
              <w:rPr>
                <w:rFonts w:asciiTheme="majorHAnsi" w:eastAsia="Calibri" w:hAnsiTheme="majorHAnsi" w:cstheme="majorHAnsi"/>
                <w:sz w:val="22"/>
                <w:szCs w:val="22"/>
              </w:rPr>
              <w:t>o create detailed lesson plans</w:t>
            </w:r>
            <w:r w:rsidRPr="00E12245">
              <w:rPr>
                <w:rFonts w:asciiTheme="majorHAnsi" w:eastAsia="Calibri" w:hAnsiTheme="majorHAnsi" w:cstheme="majorHAnsi"/>
                <w:sz w:val="22"/>
                <w:szCs w:val="22"/>
              </w:rPr>
              <w:t>.</w:t>
            </w:r>
          </w:p>
        </w:tc>
      </w:tr>
    </w:tbl>
    <w:p w14:paraId="4F3DCC26" w14:textId="77777777" w:rsidR="0075378C" w:rsidRPr="00E12245" w:rsidRDefault="0075378C">
      <w:pPr>
        <w:rPr>
          <w:rFonts w:asciiTheme="majorHAnsi" w:hAnsiTheme="majorHAnsi" w:cstheme="majorHAnsi"/>
          <w:b/>
          <w:sz w:val="22"/>
          <w:szCs w:val="22"/>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rsidRPr="00E12245"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Pr="00E12245" w:rsidRDefault="00576F04">
            <w:pPr>
              <w:jc w:val="center"/>
              <w:rPr>
                <w:rFonts w:asciiTheme="majorHAnsi" w:hAnsiTheme="majorHAnsi" w:cstheme="majorHAnsi"/>
                <w:sz w:val="22"/>
                <w:szCs w:val="22"/>
              </w:rPr>
            </w:pPr>
            <w:r w:rsidRPr="00E12245">
              <w:rPr>
                <w:rFonts w:asciiTheme="majorHAnsi" w:hAnsiTheme="majorHAnsi" w:cstheme="majorHAnsi"/>
                <w:noProof/>
                <w:sz w:val="22"/>
                <w:szCs w:val="22"/>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9"/>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Pr="00E12245" w:rsidRDefault="00576F04">
            <w:pPr>
              <w:widowControl w:val="0"/>
              <w:spacing w:line="276" w:lineRule="auto"/>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Overview Template (Part A)</w:t>
            </w:r>
          </w:p>
        </w:tc>
      </w:tr>
      <w:tr w:rsidR="0075378C" w:rsidRPr="00E12245"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 xml:space="preserve">1.a </w:t>
            </w:r>
            <w:r w:rsidR="008370C8" w:rsidRPr="00E12245">
              <w:rPr>
                <w:rFonts w:asciiTheme="majorHAnsi" w:eastAsia="Calibri" w:hAnsiTheme="majorHAnsi" w:cstheme="majorHAnsi"/>
                <w:b/>
                <w:sz w:val="22"/>
                <w:szCs w:val="22"/>
              </w:rPr>
              <w:t xml:space="preserve">Select grade level NGSS </w:t>
            </w:r>
            <w:hyperlink r:id="rId10" w:history="1">
              <w:r w:rsidR="008370C8" w:rsidRPr="00E12245">
                <w:rPr>
                  <w:rStyle w:val="Hyperlink"/>
                  <w:rFonts w:asciiTheme="majorHAnsi" w:eastAsia="Calibri" w:hAnsiTheme="majorHAnsi" w:cstheme="majorHAnsi"/>
                  <w:b/>
                  <w:sz w:val="22"/>
                  <w:szCs w:val="22"/>
                  <w:u w:val="none"/>
                </w:rPr>
                <w:t>Performance Expectations</w:t>
              </w:r>
            </w:hyperlink>
            <w:r w:rsidR="008370C8" w:rsidRPr="00E12245">
              <w:rPr>
                <w:rFonts w:asciiTheme="majorHAnsi" w:eastAsia="Calibri" w:hAnsiTheme="majorHAnsi" w:cstheme="majorHAnsi"/>
                <w:b/>
                <w:sz w:val="22"/>
                <w:szCs w:val="22"/>
              </w:rPr>
              <w:t xml:space="preserve"> (PEs) or </w:t>
            </w:r>
            <w:hyperlink r:id="rId11" w:history="1">
              <w:r w:rsidR="008370C8" w:rsidRPr="00E12245">
                <w:rPr>
                  <w:rStyle w:val="Hyperlink"/>
                  <w:rFonts w:asciiTheme="majorHAnsi" w:eastAsia="Calibri" w:hAnsiTheme="majorHAnsi" w:cstheme="majorHAnsi"/>
                  <w:b/>
                  <w:sz w:val="22"/>
                  <w:szCs w:val="22"/>
                  <w:u w:val="none"/>
                </w:rPr>
                <w:t>Topics</w:t>
              </w:r>
            </w:hyperlink>
            <w:r w:rsidR="008370C8" w:rsidRPr="00E12245">
              <w:rPr>
                <w:rFonts w:asciiTheme="majorHAnsi" w:eastAsia="Calibri" w:hAnsiTheme="majorHAnsi" w:cstheme="majorHAnsi"/>
                <w:b/>
                <w:sz w:val="22"/>
                <w:szCs w:val="22"/>
              </w:rPr>
              <w:t xml:space="preserve">, or district/state standards </w:t>
            </w:r>
            <w:r w:rsidRPr="00E12245">
              <w:rPr>
                <w:rFonts w:asciiTheme="majorHAnsi" w:eastAsia="Calibri" w:hAnsiTheme="majorHAnsi" w:cstheme="majorHAnsi"/>
                <w:b/>
                <w:sz w:val="22"/>
                <w:szCs w:val="22"/>
              </w:rPr>
              <w:t xml:space="preserve">that </w:t>
            </w:r>
            <w:r w:rsidR="00E10BF8" w:rsidRPr="00E12245">
              <w:rPr>
                <w:rFonts w:asciiTheme="majorHAnsi" w:eastAsia="Calibri" w:hAnsiTheme="majorHAnsi" w:cstheme="majorHAnsi"/>
                <w:b/>
                <w:sz w:val="22"/>
                <w:szCs w:val="22"/>
              </w:rPr>
              <w:t>support</w:t>
            </w:r>
            <w:r w:rsidRPr="00E12245">
              <w:rPr>
                <w:rFonts w:asciiTheme="majorHAnsi" w:eastAsia="Calibri" w:hAnsiTheme="majorHAnsi" w:cstheme="majorHAnsi"/>
                <w:b/>
                <w:sz w:val="22"/>
                <w:szCs w:val="22"/>
              </w:rPr>
              <w:t xml:space="preserve"> lesson-based student learning goals.</w:t>
            </w:r>
          </w:p>
          <w:p w14:paraId="64D26BE6"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For NGSS, PE color coding reflects its 3-dimensional learning components. Search the </w:t>
            </w:r>
            <w:hyperlink r:id="rId12">
              <w:r w:rsidRPr="00E12245">
                <w:rPr>
                  <w:rFonts w:asciiTheme="majorHAnsi" w:eastAsia="Calibri" w:hAnsiTheme="majorHAnsi" w:cstheme="majorHAnsi"/>
                  <w:color w:val="0000FF"/>
                  <w:sz w:val="22"/>
                  <w:szCs w:val="22"/>
                </w:rPr>
                <w:t>Evidence Statements</w:t>
              </w:r>
            </w:hyperlink>
            <w:r w:rsidRPr="00E12245">
              <w:rPr>
                <w:rFonts w:asciiTheme="majorHAnsi" w:eastAsia="Calibri" w:hAnsiTheme="majorHAnsi" w:cstheme="majorHAnsi"/>
                <w:color w:val="0000FF"/>
                <w:sz w:val="22"/>
                <w:szCs w:val="22"/>
              </w:rPr>
              <w:t xml:space="preserve"> </w:t>
            </w:r>
            <w:r w:rsidRPr="00E12245">
              <w:rPr>
                <w:rFonts w:asciiTheme="majorHAnsi" w:eastAsia="Calibri" w:hAnsiTheme="majorHAnsi" w:cstheme="majorHAnsi"/>
                <w:sz w:val="22"/>
                <w:szCs w:val="22"/>
              </w:rPr>
              <w:t>for details on what students should know and do.</w:t>
            </w:r>
          </w:p>
        </w:tc>
      </w:tr>
      <w:tr w:rsidR="0075378C" w:rsidRPr="00E12245"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4EBD11B9" w14:textId="17EF0C27" w:rsidR="0075378C" w:rsidRPr="00E12245" w:rsidRDefault="007375B3">
            <w:pPr>
              <w:spacing w:after="12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High School: 9-12 </w:t>
            </w:r>
            <w:r w:rsidR="005638E6" w:rsidRPr="00E12245">
              <w:rPr>
                <w:rFonts w:asciiTheme="majorHAnsi" w:eastAsia="Calibri" w:hAnsiTheme="majorHAnsi" w:cstheme="majorHAnsi"/>
                <w:sz w:val="22"/>
                <w:szCs w:val="22"/>
              </w:rPr>
              <w:t>grade</w:t>
            </w:r>
          </w:p>
          <w:p w14:paraId="5A5BEF48" w14:textId="27F68707" w:rsidR="00082D6A" w:rsidRPr="00E12245" w:rsidRDefault="007375B3" w:rsidP="007375B3">
            <w:pPr>
              <w:spacing w:after="120"/>
              <w:rPr>
                <w:rFonts w:asciiTheme="majorHAnsi" w:eastAsia="Calibri" w:hAnsiTheme="majorHAnsi" w:cstheme="majorHAnsi"/>
                <w:sz w:val="22"/>
                <w:szCs w:val="22"/>
              </w:rPr>
            </w:pPr>
            <w:r w:rsidRPr="00E12245">
              <w:rPr>
                <w:rFonts w:asciiTheme="majorHAnsi" w:eastAsia="Calibri" w:hAnsiTheme="majorHAnsi" w:cstheme="majorHAnsi"/>
                <w:b/>
                <w:sz w:val="22"/>
                <w:szCs w:val="22"/>
              </w:rPr>
              <w:t>HS-ESS1-5.</w:t>
            </w:r>
            <w:r w:rsidRPr="00E12245">
              <w:rPr>
                <w:rFonts w:asciiTheme="majorHAnsi" w:eastAsia="Calibri" w:hAnsiTheme="majorHAnsi" w:cstheme="majorHAnsi"/>
                <w:sz w:val="22"/>
                <w:szCs w:val="22"/>
              </w:rPr>
              <w:t xml:space="preserve"> Evaluate evidence of the past and current movements of continental and oceanic crust and the theory of plate tectonics to explain the ages of crustal rocks. </w:t>
            </w:r>
          </w:p>
        </w:tc>
      </w:tr>
      <w:tr w:rsidR="0075378C" w:rsidRPr="00E12245"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1.b</w:t>
            </w:r>
            <w:r w:rsidR="008370C8" w:rsidRPr="00E12245">
              <w:rPr>
                <w:rFonts w:asciiTheme="majorHAnsi" w:eastAsia="Calibri" w:hAnsiTheme="majorHAnsi" w:cstheme="majorHAnsi"/>
                <w:b/>
                <w:sz w:val="22"/>
                <w:szCs w:val="22"/>
              </w:rPr>
              <w:t xml:space="preserve"> </w:t>
            </w:r>
            <w:r w:rsidRPr="00E12245">
              <w:rPr>
                <w:rFonts w:asciiTheme="majorHAnsi" w:eastAsia="Calibri" w:hAnsiTheme="majorHAnsi" w:cstheme="majorHAnsi"/>
                <w:b/>
                <w:sz w:val="22"/>
                <w:szCs w:val="22"/>
              </w:rPr>
              <w:t xml:space="preserve">Identify </w:t>
            </w:r>
            <w:r w:rsidR="00895689" w:rsidRPr="00E12245">
              <w:rPr>
                <w:rFonts w:asciiTheme="majorHAnsi" w:eastAsia="Calibri" w:hAnsiTheme="majorHAnsi" w:cstheme="majorHAnsi"/>
                <w:b/>
                <w:sz w:val="22"/>
                <w:szCs w:val="22"/>
              </w:rPr>
              <w:t xml:space="preserve">a </w:t>
            </w:r>
            <w:r w:rsidRPr="00E12245">
              <w:rPr>
                <w:rFonts w:asciiTheme="majorHAnsi" w:eastAsia="Calibri" w:hAnsiTheme="majorHAnsi" w:cstheme="majorHAnsi"/>
                <w:b/>
                <w:sz w:val="22"/>
                <w:szCs w:val="22"/>
              </w:rPr>
              <w:t xml:space="preserve">lesson-based </w:t>
            </w:r>
            <w:hyperlink r:id="rId13">
              <w:r w:rsidRPr="00E12245">
                <w:rPr>
                  <w:rFonts w:asciiTheme="majorHAnsi" w:eastAsia="Calibri" w:hAnsiTheme="majorHAnsi" w:cstheme="majorHAnsi"/>
                  <w:b/>
                  <w:color w:val="0000FF"/>
                  <w:sz w:val="22"/>
                  <w:szCs w:val="22"/>
                </w:rPr>
                <w:t>anchoring phenomenon</w:t>
              </w:r>
            </w:hyperlink>
            <w:r w:rsidRPr="00E12245">
              <w:rPr>
                <w:rFonts w:asciiTheme="majorHAnsi" w:eastAsia="Calibri" w:hAnsiTheme="majorHAnsi" w:cstheme="majorHAnsi"/>
                <w:b/>
                <w:sz w:val="22"/>
                <w:szCs w:val="22"/>
              </w:rPr>
              <w:t xml:space="preserve"> that </w:t>
            </w:r>
            <w:r w:rsidR="00E10BF8" w:rsidRPr="00E12245">
              <w:rPr>
                <w:rFonts w:asciiTheme="majorHAnsi" w:eastAsia="Calibri" w:hAnsiTheme="majorHAnsi" w:cstheme="majorHAnsi"/>
                <w:b/>
                <w:sz w:val="22"/>
                <w:szCs w:val="22"/>
              </w:rPr>
              <w:t>builds towards understanding</w:t>
            </w:r>
            <w:r w:rsidRPr="00E12245">
              <w:rPr>
                <w:rFonts w:asciiTheme="majorHAnsi" w:eastAsia="Calibri" w:hAnsiTheme="majorHAnsi" w:cstheme="majorHAnsi"/>
                <w:b/>
                <w:sz w:val="22"/>
                <w:szCs w:val="22"/>
              </w:rPr>
              <w:t xml:space="preserve"> </w:t>
            </w:r>
            <w:r w:rsidR="00E10BF8" w:rsidRPr="00E12245">
              <w:rPr>
                <w:rFonts w:asciiTheme="majorHAnsi" w:eastAsia="Calibri" w:hAnsiTheme="majorHAnsi" w:cstheme="majorHAnsi"/>
                <w:b/>
                <w:sz w:val="22"/>
                <w:szCs w:val="22"/>
              </w:rPr>
              <w:t xml:space="preserve">of </w:t>
            </w:r>
            <w:r w:rsidRPr="00E12245">
              <w:rPr>
                <w:rFonts w:asciiTheme="majorHAnsi" w:eastAsia="Calibri" w:hAnsiTheme="majorHAnsi" w:cstheme="majorHAnsi"/>
                <w:b/>
                <w:sz w:val="22"/>
                <w:szCs w:val="22"/>
              </w:rPr>
              <w:t>the PEs/standards</w:t>
            </w:r>
            <w:r w:rsidR="00765DFA" w:rsidRPr="00E12245">
              <w:rPr>
                <w:rFonts w:asciiTheme="majorHAnsi" w:eastAsia="Calibri" w:hAnsiTheme="majorHAnsi" w:cstheme="majorHAnsi"/>
                <w:b/>
                <w:sz w:val="22"/>
                <w:szCs w:val="22"/>
              </w:rPr>
              <w:t>,</w:t>
            </w:r>
            <w:r w:rsidR="00E10BF8" w:rsidRPr="00E12245">
              <w:rPr>
                <w:rFonts w:asciiTheme="majorHAnsi" w:eastAsia="Calibri" w:hAnsiTheme="majorHAnsi" w:cstheme="majorHAnsi"/>
                <w:b/>
                <w:sz w:val="22"/>
                <w:szCs w:val="22"/>
              </w:rPr>
              <w:t xml:space="preserve"> and</w:t>
            </w:r>
            <w:r w:rsidRPr="00E12245">
              <w:rPr>
                <w:rFonts w:asciiTheme="majorHAnsi" w:eastAsia="Calibri" w:hAnsiTheme="majorHAnsi" w:cstheme="majorHAnsi"/>
                <w:b/>
                <w:sz w:val="22"/>
                <w:szCs w:val="22"/>
              </w:rPr>
              <w:t xml:space="preserve"> is engaging and relevant to students.</w:t>
            </w:r>
          </w:p>
          <w:p w14:paraId="70E5FF30"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sz w:val="22"/>
                <w:szCs w:val="22"/>
              </w:rPr>
              <w:t xml:space="preserve">See more about </w:t>
            </w:r>
            <w:hyperlink r:id="rId14">
              <w:r w:rsidRPr="00E12245">
                <w:rPr>
                  <w:rFonts w:asciiTheme="majorHAnsi" w:eastAsia="Calibri" w:hAnsiTheme="majorHAnsi" w:cstheme="majorHAnsi"/>
                  <w:color w:val="0000FF"/>
                  <w:sz w:val="22"/>
                  <w:szCs w:val="22"/>
                </w:rPr>
                <w:t>phenomena</w:t>
              </w:r>
            </w:hyperlink>
            <w:r w:rsidRPr="00E12245">
              <w:rPr>
                <w:rFonts w:asciiTheme="majorHAnsi" w:eastAsia="Calibri" w:hAnsiTheme="majorHAnsi" w:cstheme="majorHAnsi"/>
                <w:sz w:val="22"/>
                <w:szCs w:val="22"/>
              </w:rPr>
              <w:t xml:space="preserve"> and using</w:t>
            </w:r>
            <w:r w:rsidRPr="00E12245">
              <w:rPr>
                <w:rFonts w:asciiTheme="majorHAnsi" w:eastAsia="Calibri" w:hAnsiTheme="majorHAnsi" w:cstheme="majorHAnsi"/>
                <w:color w:val="0000FF"/>
                <w:sz w:val="22"/>
                <w:szCs w:val="22"/>
              </w:rPr>
              <w:t xml:space="preserve"> </w:t>
            </w:r>
            <w:hyperlink r:id="rId15">
              <w:r w:rsidRPr="00E12245">
                <w:rPr>
                  <w:rFonts w:asciiTheme="majorHAnsi" w:eastAsia="Calibri" w:hAnsiTheme="majorHAnsi" w:cstheme="majorHAnsi"/>
                  <w:color w:val="0000FF"/>
                  <w:sz w:val="22"/>
                  <w:szCs w:val="22"/>
                </w:rPr>
                <w:t>phenomena with NGSS</w:t>
              </w:r>
            </w:hyperlink>
            <w:r w:rsidRPr="00E12245">
              <w:rPr>
                <w:rFonts w:asciiTheme="majorHAnsi" w:eastAsia="Calibri" w:hAnsiTheme="majorHAnsi" w:cstheme="majorHAnsi"/>
                <w:sz w:val="22"/>
                <w:szCs w:val="22"/>
              </w:rPr>
              <w:t>.</w:t>
            </w:r>
          </w:p>
        </w:tc>
      </w:tr>
      <w:tr w:rsidR="0075378C" w:rsidRPr="00E12245"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46977C" w14:textId="74C2A121" w:rsidR="002C0308" w:rsidRPr="00E12245" w:rsidRDefault="005F578D">
            <w:pPr>
              <w:rPr>
                <w:rFonts w:asciiTheme="majorHAnsi" w:eastAsia="Calibri" w:hAnsiTheme="majorHAnsi" w:cstheme="majorHAnsi"/>
                <w:sz w:val="22"/>
                <w:szCs w:val="22"/>
              </w:rPr>
            </w:pPr>
            <w:r w:rsidRPr="00E12245">
              <w:rPr>
                <w:rFonts w:asciiTheme="majorHAnsi" w:eastAsia="Calibri" w:hAnsiTheme="majorHAnsi" w:cstheme="majorHAnsi"/>
                <w:sz w:val="22"/>
                <w:szCs w:val="22"/>
              </w:rPr>
              <w:t>Rock cycle: its relation to p</w:t>
            </w:r>
            <w:r w:rsidR="00DF6D2F" w:rsidRPr="00E12245">
              <w:rPr>
                <w:rFonts w:asciiTheme="majorHAnsi" w:eastAsia="Calibri" w:hAnsiTheme="majorHAnsi" w:cstheme="majorHAnsi"/>
                <w:sz w:val="22"/>
                <w:szCs w:val="22"/>
              </w:rPr>
              <w:t>late tectonics</w:t>
            </w:r>
            <w:r w:rsidRPr="00E12245">
              <w:rPr>
                <w:rFonts w:asciiTheme="majorHAnsi" w:eastAsia="Calibri" w:hAnsiTheme="majorHAnsi" w:cstheme="majorHAnsi"/>
                <w:sz w:val="22"/>
                <w:szCs w:val="22"/>
              </w:rPr>
              <w:t xml:space="preserve"> and weathering </w:t>
            </w:r>
          </w:p>
          <w:p w14:paraId="242C02CE" w14:textId="3C446610" w:rsidR="00DF6D2F" w:rsidRPr="00E12245" w:rsidRDefault="00DF6D2F">
            <w:pPr>
              <w:rPr>
                <w:rFonts w:asciiTheme="majorHAnsi" w:eastAsia="Calibri" w:hAnsiTheme="majorHAnsi" w:cstheme="majorHAnsi"/>
                <w:sz w:val="22"/>
                <w:szCs w:val="22"/>
              </w:rPr>
            </w:pPr>
          </w:p>
        </w:tc>
      </w:tr>
      <w:tr w:rsidR="0075378C" w:rsidRPr="00E12245"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b/>
                <w:sz w:val="22"/>
                <w:szCs w:val="22"/>
              </w:rPr>
              <w:t xml:space="preserve">1.c Ask a Driving Question, which is authentic and student-focused, that </w:t>
            </w:r>
            <w:r w:rsidR="003E155C" w:rsidRPr="00E12245">
              <w:rPr>
                <w:rFonts w:asciiTheme="majorHAnsi" w:eastAsia="Calibri" w:hAnsiTheme="majorHAnsi" w:cstheme="majorHAnsi"/>
                <w:b/>
                <w:sz w:val="22"/>
                <w:szCs w:val="22"/>
              </w:rPr>
              <w:t>relate</w:t>
            </w:r>
            <w:r w:rsidRPr="00E12245">
              <w:rPr>
                <w:rFonts w:asciiTheme="majorHAnsi" w:eastAsia="Calibri" w:hAnsiTheme="majorHAnsi" w:cstheme="majorHAnsi"/>
                <w:b/>
                <w:sz w:val="22"/>
                <w:szCs w:val="22"/>
              </w:rPr>
              <w:t xml:space="preserve">s to </w:t>
            </w:r>
            <w:r w:rsidR="00895689" w:rsidRPr="00E12245">
              <w:rPr>
                <w:rFonts w:asciiTheme="majorHAnsi" w:eastAsia="Calibri" w:hAnsiTheme="majorHAnsi" w:cstheme="majorHAnsi"/>
                <w:b/>
                <w:sz w:val="22"/>
                <w:szCs w:val="22"/>
              </w:rPr>
              <w:t xml:space="preserve">investigating </w:t>
            </w:r>
            <w:r w:rsidRPr="00E12245">
              <w:rPr>
                <w:rFonts w:asciiTheme="majorHAnsi" w:eastAsia="Calibri" w:hAnsiTheme="majorHAnsi" w:cstheme="majorHAnsi"/>
                <w:b/>
                <w:sz w:val="22"/>
                <w:szCs w:val="22"/>
              </w:rPr>
              <w:t>the PEs/standards and phenomenon.</w:t>
            </w:r>
          </w:p>
          <w:p w14:paraId="591E6CD0"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See more about </w:t>
            </w:r>
            <w:hyperlink r:id="rId16">
              <w:r w:rsidRPr="00E12245">
                <w:rPr>
                  <w:rFonts w:asciiTheme="majorHAnsi" w:eastAsia="Calibri" w:hAnsiTheme="majorHAnsi" w:cstheme="majorHAnsi"/>
                  <w:color w:val="0000FF"/>
                  <w:sz w:val="22"/>
                  <w:szCs w:val="22"/>
                </w:rPr>
                <w:t>Driving Questions</w:t>
              </w:r>
            </w:hyperlink>
            <w:r w:rsidRPr="00E12245">
              <w:rPr>
                <w:rFonts w:asciiTheme="majorHAnsi" w:eastAsia="Calibri" w:hAnsiTheme="majorHAnsi" w:cstheme="majorHAnsi"/>
                <w:sz w:val="22"/>
                <w:szCs w:val="22"/>
              </w:rPr>
              <w:t xml:space="preserve"> and using</w:t>
            </w:r>
            <w:r w:rsidRPr="00E12245">
              <w:rPr>
                <w:rFonts w:asciiTheme="majorHAnsi" w:eastAsia="Calibri" w:hAnsiTheme="majorHAnsi" w:cstheme="majorHAnsi"/>
                <w:color w:val="0000FF"/>
                <w:sz w:val="22"/>
                <w:szCs w:val="22"/>
              </w:rPr>
              <w:t xml:space="preserve"> </w:t>
            </w:r>
            <w:hyperlink r:id="rId17">
              <w:r w:rsidRPr="00E12245">
                <w:rPr>
                  <w:rFonts w:asciiTheme="majorHAnsi" w:eastAsia="Calibri" w:hAnsiTheme="majorHAnsi" w:cstheme="majorHAnsi"/>
                  <w:color w:val="0000FF"/>
                  <w:sz w:val="22"/>
                  <w:szCs w:val="22"/>
                </w:rPr>
                <w:t>Driving Questions with NGSS</w:t>
              </w:r>
            </w:hyperlink>
            <w:r w:rsidRPr="00E12245">
              <w:rPr>
                <w:rFonts w:asciiTheme="majorHAnsi" w:eastAsia="Calibri" w:hAnsiTheme="majorHAnsi" w:cstheme="majorHAnsi"/>
                <w:sz w:val="22"/>
                <w:szCs w:val="22"/>
              </w:rPr>
              <w:t>.</w:t>
            </w:r>
          </w:p>
        </w:tc>
      </w:tr>
      <w:tr w:rsidR="0075378C" w:rsidRPr="00E12245"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05D2D9F5" w14:textId="7942D4D9" w:rsidR="0075378C" w:rsidRPr="00E12245" w:rsidRDefault="00DF6D2F" w:rsidP="005F578D">
            <w:pPr>
              <w:spacing w:after="12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How can we use sand to explore the </w:t>
            </w:r>
            <w:r w:rsidR="007375B3" w:rsidRPr="00E12245">
              <w:rPr>
                <w:rFonts w:asciiTheme="majorHAnsi" w:eastAsia="Calibri" w:hAnsiTheme="majorHAnsi" w:cstheme="majorHAnsi"/>
                <w:sz w:val="22"/>
                <w:szCs w:val="22"/>
              </w:rPr>
              <w:t xml:space="preserve">tectonic </w:t>
            </w:r>
            <w:r w:rsidRPr="00E12245">
              <w:rPr>
                <w:rFonts w:asciiTheme="majorHAnsi" w:eastAsia="Calibri" w:hAnsiTheme="majorHAnsi" w:cstheme="majorHAnsi"/>
                <w:sz w:val="22"/>
                <w:szCs w:val="22"/>
              </w:rPr>
              <w:t>history of our a</w:t>
            </w:r>
            <w:r w:rsidR="005F578D" w:rsidRPr="00E12245">
              <w:rPr>
                <w:rFonts w:asciiTheme="majorHAnsi" w:eastAsia="Calibri" w:hAnsiTheme="majorHAnsi" w:cstheme="majorHAnsi"/>
                <w:sz w:val="22"/>
                <w:szCs w:val="22"/>
              </w:rPr>
              <w:t>rea</w:t>
            </w:r>
            <w:r w:rsidRPr="00E12245">
              <w:rPr>
                <w:rFonts w:asciiTheme="majorHAnsi" w:eastAsia="Calibri" w:hAnsiTheme="majorHAnsi" w:cstheme="majorHAnsi"/>
                <w:sz w:val="22"/>
                <w:szCs w:val="22"/>
              </w:rPr>
              <w:t>?</w:t>
            </w:r>
            <w:r w:rsidR="005F578D" w:rsidRPr="00E12245">
              <w:rPr>
                <w:rFonts w:asciiTheme="majorHAnsi" w:eastAsia="Calibri" w:hAnsiTheme="majorHAnsi" w:cstheme="majorHAnsi"/>
                <w:sz w:val="22"/>
                <w:szCs w:val="22"/>
              </w:rPr>
              <w:t xml:space="preserve"> Where are we limited? </w:t>
            </w:r>
            <w:r w:rsidRPr="00E12245">
              <w:rPr>
                <w:rFonts w:asciiTheme="majorHAnsi" w:eastAsia="Calibri" w:hAnsiTheme="majorHAnsi" w:cstheme="majorHAnsi"/>
                <w:sz w:val="22"/>
                <w:szCs w:val="22"/>
              </w:rPr>
              <w:t xml:space="preserve"> </w:t>
            </w:r>
          </w:p>
        </w:tc>
      </w:tr>
      <w:tr w:rsidR="0075378C" w:rsidRPr="00E12245"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b/>
                <w:sz w:val="22"/>
                <w:szCs w:val="22"/>
              </w:rPr>
              <w:t xml:space="preserve">1.d Unpack the </w:t>
            </w:r>
            <w:hyperlink r:id="rId18">
              <w:r w:rsidRPr="00E12245">
                <w:rPr>
                  <w:rFonts w:asciiTheme="majorHAnsi" w:eastAsia="Calibri" w:hAnsiTheme="majorHAnsi" w:cstheme="majorHAnsi"/>
                  <w:b/>
                  <w:color w:val="0000FF"/>
                  <w:sz w:val="22"/>
                  <w:szCs w:val="22"/>
                </w:rPr>
                <w:t>3-D learning components</w:t>
              </w:r>
            </w:hyperlink>
            <w:r w:rsidRPr="00E12245">
              <w:rPr>
                <w:rFonts w:asciiTheme="majorHAnsi" w:eastAsia="Calibri" w:hAnsiTheme="majorHAnsi" w:cstheme="majorHAnsi"/>
                <w:b/>
                <w:sz w:val="22"/>
                <w:szCs w:val="22"/>
              </w:rPr>
              <w:t xml:space="preserve"> of the Performance Expectations/standards in the table below.</w:t>
            </w:r>
          </w:p>
          <w:p w14:paraId="7EF2E460"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sz w:val="22"/>
                <w:szCs w:val="22"/>
              </w:rPr>
              <w:lastRenderedPageBreak/>
              <w:t xml:space="preserve">For NGSS guidance, see the </w:t>
            </w:r>
            <w:hyperlink r:id="rId19">
              <w:r w:rsidRPr="00E12245">
                <w:rPr>
                  <w:rFonts w:asciiTheme="majorHAnsi" w:eastAsia="Calibri" w:hAnsiTheme="majorHAnsi" w:cstheme="majorHAnsi"/>
                  <w:color w:val="0000FF"/>
                  <w:sz w:val="22"/>
                  <w:szCs w:val="22"/>
                </w:rPr>
                <w:t>NGSS Topic Arrangements</w:t>
              </w:r>
            </w:hyperlink>
            <w:r w:rsidRPr="00E12245">
              <w:rPr>
                <w:rFonts w:asciiTheme="majorHAnsi" w:eastAsia="Calibri" w:hAnsiTheme="majorHAnsi" w:cstheme="majorHAnsi"/>
                <w:sz w:val="22"/>
                <w:szCs w:val="22"/>
              </w:rPr>
              <w:t xml:space="preserve"> and </w:t>
            </w:r>
            <w:hyperlink r:id="rId20">
              <w:r w:rsidRPr="00E12245">
                <w:rPr>
                  <w:rFonts w:asciiTheme="majorHAnsi" w:eastAsia="Calibri" w:hAnsiTheme="majorHAnsi" w:cstheme="majorHAnsi"/>
                  <w:color w:val="0000FF"/>
                  <w:sz w:val="22"/>
                  <w:szCs w:val="22"/>
                </w:rPr>
                <w:t>NGSS DCI Arrangements</w:t>
              </w:r>
            </w:hyperlink>
            <w:r w:rsidRPr="00E12245">
              <w:rPr>
                <w:rFonts w:asciiTheme="majorHAnsi" w:eastAsia="Calibri" w:hAnsiTheme="majorHAnsi" w:cstheme="majorHAnsi"/>
                <w:sz w:val="22"/>
                <w:szCs w:val="22"/>
              </w:rPr>
              <w:t xml:space="preserve">. Use tools to </w:t>
            </w:r>
            <w:hyperlink r:id="rId21">
              <w:r w:rsidRPr="00E12245">
                <w:rPr>
                  <w:rFonts w:asciiTheme="majorHAnsi" w:eastAsia="Calibri" w:hAnsiTheme="majorHAnsi" w:cstheme="majorHAnsi"/>
                  <w:color w:val="0000FF"/>
                  <w:sz w:val="22"/>
                  <w:szCs w:val="22"/>
                </w:rPr>
                <w:t>unpack</w:t>
              </w:r>
            </w:hyperlink>
            <w:r w:rsidRPr="00E12245">
              <w:rPr>
                <w:rFonts w:asciiTheme="majorHAnsi" w:eastAsia="Calibri" w:hAnsiTheme="majorHAnsi" w:cstheme="majorHAnsi"/>
                <w:sz w:val="22"/>
                <w:szCs w:val="22"/>
              </w:rPr>
              <w:t xml:space="preserve"> each PE separately.</w:t>
            </w:r>
          </w:p>
        </w:tc>
      </w:tr>
      <w:tr w:rsidR="0075378C" w:rsidRPr="00E12245"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Pr="00E12245" w:rsidRDefault="00A24202">
            <w:pPr>
              <w:jc w:val="center"/>
              <w:rPr>
                <w:rFonts w:asciiTheme="majorHAnsi" w:eastAsia="Calibri" w:hAnsiTheme="majorHAnsi" w:cstheme="majorHAnsi"/>
                <w:b/>
                <w:sz w:val="22"/>
                <w:szCs w:val="22"/>
              </w:rPr>
            </w:pPr>
            <w:hyperlink r:id="rId22">
              <w:r w:rsidR="00576F04" w:rsidRPr="00E12245">
                <w:rPr>
                  <w:rFonts w:asciiTheme="majorHAnsi" w:eastAsia="Calibri" w:hAnsiTheme="majorHAnsi" w:cstheme="majorHAnsi"/>
                  <w:b/>
                  <w:color w:val="0000FF"/>
                  <w:sz w:val="22"/>
                  <w:szCs w:val="22"/>
                </w:rPr>
                <w:t>Science and Engineering Practices</w:t>
              </w:r>
            </w:hyperlink>
            <w:r w:rsidR="00576F04" w:rsidRPr="00E12245">
              <w:rPr>
                <w:rFonts w:asciiTheme="majorHAnsi" w:eastAsia="Calibri" w:hAnsiTheme="majorHAnsi" w:cstheme="majorHAnsi"/>
                <w:b/>
                <w:sz w:val="22"/>
                <w:szCs w:val="22"/>
              </w:rPr>
              <w:t xml:space="preserve"> (SEP)</w:t>
            </w:r>
          </w:p>
          <w:p w14:paraId="0104C0F9"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Pr="00E12245" w:rsidRDefault="00A24202">
            <w:pPr>
              <w:jc w:val="center"/>
              <w:rPr>
                <w:rFonts w:asciiTheme="majorHAnsi" w:eastAsia="Calibri" w:hAnsiTheme="majorHAnsi" w:cstheme="majorHAnsi"/>
                <w:b/>
                <w:sz w:val="22"/>
                <w:szCs w:val="22"/>
              </w:rPr>
            </w:pPr>
            <w:hyperlink r:id="rId23">
              <w:r w:rsidR="00576F04" w:rsidRPr="00E12245">
                <w:rPr>
                  <w:rFonts w:asciiTheme="majorHAnsi" w:eastAsia="Calibri" w:hAnsiTheme="majorHAnsi" w:cstheme="majorHAnsi"/>
                  <w:b/>
                  <w:color w:val="0000FF"/>
                  <w:sz w:val="22"/>
                  <w:szCs w:val="22"/>
                </w:rPr>
                <w:t>Disciplinary Core Ideas</w:t>
              </w:r>
            </w:hyperlink>
            <w:r w:rsidR="00576F04" w:rsidRPr="00E12245">
              <w:rPr>
                <w:rFonts w:asciiTheme="majorHAnsi" w:eastAsia="Calibri" w:hAnsiTheme="majorHAnsi" w:cstheme="majorHAnsi"/>
                <w:b/>
                <w:sz w:val="22"/>
                <w:szCs w:val="22"/>
              </w:rPr>
              <w:t xml:space="preserve"> (DCI)</w:t>
            </w:r>
          </w:p>
          <w:p w14:paraId="77037C99"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Pr="00E12245" w:rsidRDefault="00A24202">
            <w:pPr>
              <w:jc w:val="center"/>
              <w:rPr>
                <w:rFonts w:asciiTheme="majorHAnsi" w:eastAsia="Calibri" w:hAnsiTheme="majorHAnsi" w:cstheme="majorHAnsi"/>
                <w:b/>
                <w:sz w:val="22"/>
                <w:szCs w:val="22"/>
              </w:rPr>
            </w:pPr>
            <w:hyperlink r:id="rId24">
              <w:r w:rsidR="00576F04" w:rsidRPr="00E12245">
                <w:rPr>
                  <w:rFonts w:asciiTheme="majorHAnsi" w:eastAsia="Calibri" w:hAnsiTheme="majorHAnsi" w:cstheme="majorHAnsi"/>
                  <w:b/>
                  <w:color w:val="0000FF"/>
                  <w:sz w:val="22"/>
                  <w:szCs w:val="22"/>
                </w:rPr>
                <w:t>Crosscutting Concepts</w:t>
              </w:r>
            </w:hyperlink>
            <w:r w:rsidR="00576F04" w:rsidRPr="00E12245">
              <w:rPr>
                <w:rFonts w:asciiTheme="majorHAnsi" w:eastAsia="Calibri" w:hAnsiTheme="majorHAnsi" w:cstheme="majorHAnsi"/>
                <w:b/>
                <w:sz w:val="22"/>
                <w:szCs w:val="22"/>
              </w:rPr>
              <w:t xml:space="preserve"> (CCC)</w:t>
            </w:r>
          </w:p>
          <w:p w14:paraId="53E97EA9"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(connections)</w:t>
            </w:r>
          </w:p>
        </w:tc>
      </w:tr>
      <w:tr w:rsidR="0075378C" w:rsidRPr="00E12245"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F4891" w14:textId="77777777" w:rsidR="007375B3" w:rsidRPr="00E12245" w:rsidRDefault="007375B3" w:rsidP="007375B3">
            <w:pPr>
              <w:rPr>
                <w:rFonts w:asciiTheme="majorHAnsi" w:eastAsia="Calibri" w:hAnsiTheme="majorHAnsi" w:cstheme="majorHAnsi"/>
                <w:sz w:val="22"/>
                <w:szCs w:val="22"/>
              </w:rPr>
            </w:pPr>
            <w:r w:rsidRPr="00E12245">
              <w:rPr>
                <w:rFonts w:asciiTheme="majorHAnsi" w:eastAsia="Calibri" w:hAnsiTheme="majorHAnsi" w:cstheme="majorHAnsi"/>
                <w:sz w:val="22"/>
                <w:szCs w:val="22"/>
              </w:rPr>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3FEFEBDF" w14:textId="77777777" w:rsidR="007375B3" w:rsidRPr="00E12245" w:rsidRDefault="007375B3" w:rsidP="007375B3">
            <w:pPr>
              <w:rPr>
                <w:rFonts w:asciiTheme="majorHAnsi" w:eastAsia="Calibri" w:hAnsiTheme="majorHAnsi" w:cstheme="majorHAnsi"/>
                <w:sz w:val="22"/>
                <w:szCs w:val="22"/>
              </w:rPr>
            </w:pPr>
          </w:p>
          <w:p w14:paraId="6C8B4D78" w14:textId="7F914F48" w:rsidR="0075378C" w:rsidRPr="00E12245" w:rsidRDefault="007375B3" w:rsidP="007375B3">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Evaluate evidence behind currently accepted explanations or solutions to determine the merits of arguments. (HS-ESS1-5) </w:t>
            </w: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88CC99" w14:textId="77777777" w:rsidR="007375B3" w:rsidRPr="00E12245" w:rsidRDefault="007375B3" w:rsidP="007375B3">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ESS2.A: Earth Materials and Systems</w:t>
            </w:r>
          </w:p>
          <w:p w14:paraId="341DFBA0" w14:textId="0D367D54" w:rsidR="007375B3" w:rsidRPr="00E12245" w:rsidRDefault="007375B3" w:rsidP="007375B3">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Earth’s systems, being dynamic and interacting, cause feedback effects that can increase or decrease the original changes. (HS-ESS2-1). </w:t>
            </w:r>
          </w:p>
          <w:p w14:paraId="7E72BDB4" w14:textId="77777777" w:rsidR="007375B3" w:rsidRPr="00E12245" w:rsidRDefault="007375B3" w:rsidP="007375B3">
            <w:pPr>
              <w:rPr>
                <w:rFonts w:asciiTheme="majorHAnsi" w:eastAsia="Calibri" w:hAnsiTheme="majorHAnsi" w:cstheme="majorHAnsi"/>
                <w:sz w:val="22"/>
                <w:szCs w:val="22"/>
              </w:rPr>
            </w:pPr>
          </w:p>
          <w:p w14:paraId="7D4AEE48" w14:textId="77777777" w:rsidR="007375B3" w:rsidRPr="00E12245" w:rsidRDefault="007375B3" w:rsidP="007375B3">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ESS2.B: Plate Tectonics and Large-Scale System Interactions</w:t>
            </w:r>
          </w:p>
          <w:p w14:paraId="3EA43319" w14:textId="77777777" w:rsidR="007375B3" w:rsidRPr="00E12245" w:rsidRDefault="007375B3" w:rsidP="007375B3">
            <w:pPr>
              <w:rPr>
                <w:rFonts w:asciiTheme="majorHAnsi" w:eastAsia="Calibri" w:hAnsiTheme="majorHAnsi" w:cstheme="majorHAnsi"/>
                <w:sz w:val="22"/>
                <w:szCs w:val="22"/>
              </w:rPr>
            </w:pPr>
            <w:r w:rsidRPr="00E12245">
              <w:rPr>
                <w:rFonts w:asciiTheme="majorHAnsi" w:eastAsia="Calibri" w:hAnsiTheme="majorHAnsi" w:cstheme="majorHAnsi"/>
                <w:sz w:val="22"/>
                <w:szCs w:val="22"/>
              </w:rPr>
              <w:t>Plate tectonics is the unifying theory that explains the past and current movements of the rocks at Earth’s surface and provides a framework for understanding its geologic history. (ESS2.B Grade 8 GBE) (secondary to HS-ESS1-5),(HS-ESS2-1)</w:t>
            </w:r>
          </w:p>
          <w:p w14:paraId="13EC88BD" w14:textId="77777777" w:rsidR="0075378C" w:rsidRPr="00E12245" w:rsidRDefault="007375B3" w:rsidP="007375B3">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Plate movements are responsible for most continental and ocean-floor features and for the distribution of most rocks and minerals within Earth’s crust. </w:t>
            </w:r>
          </w:p>
          <w:p w14:paraId="3727F253" w14:textId="66DFC2BE" w:rsidR="005F578D" w:rsidRPr="00E12245" w:rsidRDefault="005F578D" w:rsidP="007375B3">
            <w:pPr>
              <w:rPr>
                <w:rFonts w:asciiTheme="majorHAnsi" w:eastAsia="Calibri" w:hAnsiTheme="majorHAnsi" w:cstheme="majorHAnsi"/>
                <w:sz w:val="22"/>
                <w:szCs w:val="22"/>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77B98D" w14:textId="77777777" w:rsidR="007375B3" w:rsidRPr="00E12245" w:rsidRDefault="007375B3" w:rsidP="007375B3">
            <w:pPr>
              <w:pStyle w:val="Heading3"/>
              <w:outlineLvl w:val="2"/>
              <w:rPr>
                <w:rFonts w:asciiTheme="majorHAnsi" w:eastAsia="Calibri" w:hAnsiTheme="majorHAnsi" w:cstheme="majorHAnsi"/>
                <w:sz w:val="22"/>
                <w:szCs w:val="22"/>
              </w:rPr>
            </w:pPr>
            <w:r w:rsidRPr="00E12245">
              <w:rPr>
                <w:rFonts w:asciiTheme="majorHAnsi" w:eastAsia="Calibri" w:hAnsiTheme="majorHAnsi" w:cstheme="majorHAnsi"/>
                <w:sz w:val="22"/>
                <w:szCs w:val="22"/>
              </w:rPr>
              <w:t>Patterns</w:t>
            </w:r>
          </w:p>
          <w:p w14:paraId="3F1625DF" w14:textId="77777777" w:rsidR="007375B3" w:rsidRPr="00E12245" w:rsidRDefault="007375B3" w:rsidP="007375B3">
            <w:pPr>
              <w:pStyle w:val="Heading3"/>
              <w:outlineLvl w:val="2"/>
              <w:rPr>
                <w:rFonts w:asciiTheme="majorHAnsi" w:eastAsia="Calibri" w:hAnsiTheme="majorHAnsi" w:cstheme="majorHAnsi"/>
                <w:b w:val="0"/>
                <w:sz w:val="22"/>
                <w:szCs w:val="22"/>
              </w:rPr>
            </w:pPr>
            <w:r w:rsidRPr="00E12245">
              <w:rPr>
                <w:rFonts w:asciiTheme="majorHAnsi" w:eastAsia="Calibri" w:hAnsiTheme="majorHAnsi" w:cstheme="majorHAnsi"/>
                <w:b w:val="0"/>
                <w:sz w:val="22"/>
                <w:szCs w:val="22"/>
              </w:rPr>
              <w:t>Empirical evidence is needed to identify patterns. (HS-ESS1-5)</w:t>
            </w:r>
          </w:p>
          <w:p w14:paraId="4FB7B912" w14:textId="77777777" w:rsidR="007375B3" w:rsidRPr="00E12245" w:rsidRDefault="007375B3" w:rsidP="007375B3">
            <w:pPr>
              <w:pStyle w:val="Heading3"/>
              <w:outlineLvl w:val="2"/>
              <w:rPr>
                <w:rFonts w:asciiTheme="majorHAnsi" w:eastAsia="Calibri" w:hAnsiTheme="majorHAnsi" w:cstheme="majorHAnsi"/>
                <w:sz w:val="22"/>
                <w:szCs w:val="22"/>
              </w:rPr>
            </w:pPr>
            <w:r w:rsidRPr="00E12245">
              <w:rPr>
                <w:rFonts w:asciiTheme="majorHAnsi" w:eastAsia="Calibri" w:hAnsiTheme="majorHAnsi" w:cstheme="majorHAnsi"/>
                <w:sz w:val="22"/>
                <w:szCs w:val="22"/>
              </w:rPr>
              <w:t>Stability and Change</w:t>
            </w:r>
          </w:p>
          <w:p w14:paraId="5643D84E" w14:textId="77777777" w:rsidR="007375B3" w:rsidRPr="00E12245" w:rsidRDefault="007375B3" w:rsidP="007375B3">
            <w:pPr>
              <w:pStyle w:val="Heading3"/>
              <w:outlineLvl w:val="2"/>
              <w:rPr>
                <w:rFonts w:asciiTheme="majorHAnsi" w:eastAsia="Calibri" w:hAnsiTheme="majorHAnsi" w:cstheme="majorHAnsi"/>
                <w:b w:val="0"/>
                <w:sz w:val="22"/>
                <w:szCs w:val="22"/>
              </w:rPr>
            </w:pPr>
            <w:r w:rsidRPr="00E12245">
              <w:rPr>
                <w:rFonts w:asciiTheme="majorHAnsi" w:eastAsia="Calibri" w:hAnsiTheme="majorHAnsi" w:cstheme="majorHAnsi"/>
                <w:b w:val="0"/>
                <w:sz w:val="22"/>
                <w:szCs w:val="22"/>
              </w:rPr>
              <w:t>Much of science deals with constructing explanations of how things change and how they remain stable. (HS-ESS1-6)</w:t>
            </w:r>
          </w:p>
          <w:p w14:paraId="12882C34" w14:textId="03CE1057" w:rsidR="0075378C" w:rsidRPr="00E12245" w:rsidRDefault="007375B3" w:rsidP="007375B3">
            <w:pPr>
              <w:pStyle w:val="Heading3"/>
              <w:keepNext w:val="0"/>
              <w:keepLines w:val="0"/>
              <w:spacing w:before="0" w:after="0"/>
              <w:outlineLvl w:val="2"/>
              <w:rPr>
                <w:rFonts w:asciiTheme="majorHAnsi" w:eastAsia="Calibri" w:hAnsiTheme="majorHAnsi" w:cstheme="majorHAnsi"/>
                <w:sz w:val="22"/>
                <w:szCs w:val="22"/>
              </w:rPr>
            </w:pPr>
            <w:r w:rsidRPr="00E12245">
              <w:rPr>
                <w:rFonts w:asciiTheme="majorHAnsi" w:eastAsia="Calibri" w:hAnsiTheme="majorHAnsi" w:cstheme="majorHAnsi"/>
                <w:b w:val="0"/>
                <w:sz w:val="22"/>
                <w:szCs w:val="22"/>
              </w:rPr>
              <w:t>Change and rates of change can be quantified and modeled over very short or very long periods of time. Some system changes are irreversible. (HS-ESS2-1)</w:t>
            </w:r>
          </w:p>
        </w:tc>
      </w:tr>
      <w:tr w:rsidR="0075378C" w:rsidRPr="00E12245"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12E49974" w:rsidR="0075378C" w:rsidRPr="00E12245" w:rsidRDefault="009E7A11">
            <w:pPr>
              <w:pStyle w:val="Heading3"/>
              <w:keepNext w:val="0"/>
              <w:keepLines w:val="0"/>
              <w:spacing w:before="0" w:after="0"/>
              <w:outlineLvl w:val="2"/>
              <w:rPr>
                <w:rFonts w:asciiTheme="majorHAnsi" w:eastAsia="Calibri" w:hAnsiTheme="majorHAnsi" w:cstheme="majorHAnsi"/>
                <w:sz w:val="22"/>
                <w:szCs w:val="22"/>
              </w:rPr>
            </w:pPr>
            <w:bookmarkStart w:id="0" w:name="_tyjcwt" w:colFirst="0" w:colLast="0"/>
            <w:bookmarkEnd w:id="0"/>
            <w:r w:rsidRPr="00E12245">
              <w:rPr>
                <w:rFonts w:asciiTheme="majorHAnsi" w:eastAsia="Calibri" w:hAnsiTheme="majorHAnsi" w:cstheme="majorHAnsi"/>
                <w:sz w:val="22"/>
                <w:szCs w:val="22"/>
              </w:rPr>
              <w:t>1.e Determine students’ prior knowledge about the lesson concepts</w:t>
            </w:r>
            <w:r w:rsidR="00574C11" w:rsidRPr="00E12245">
              <w:rPr>
                <w:rFonts w:asciiTheme="majorHAnsi" w:eastAsia="Calibri" w:hAnsiTheme="majorHAnsi" w:cstheme="majorHAnsi"/>
                <w:sz w:val="22"/>
                <w:szCs w:val="22"/>
              </w:rPr>
              <w:t>.</w:t>
            </w:r>
            <w:r w:rsidRPr="00E12245">
              <w:rPr>
                <w:rFonts w:asciiTheme="majorHAnsi" w:eastAsia="Calibri" w:hAnsiTheme="majorHAnsi" w:cstheme="majorHAnsi"/>
                <w:b w:val="0"/>
                <w:bCs/>
                <w:sz w:val="22"/>
                <w:szCs w:val="22"/>
              </w:rPr>
              <w:t xml:space="preserve"> (e.g., pre-test, class discussion, exit ticket, 1-minute report</w:t>
            </w:r>
            <w:r w:rsidRPr="00E12245">
              <w:rPr>
                <w:rFonts w:asciiTheme="majorHAnsi" w:hAnsiTheme="majorHAnsi" w:cstheme="majorHAnsi"/>
                <w:b w:val="0"/>
                <w:bCs/>
                <w:sz w:val="22"/>
                <w:szCs w:val="22"/>
              </w:rPr>
              <w:t xml:space="preserve">, </w:t>
            </w:r>
            <w:r w:rsidRPr="00E12245">
              <w:rPr>
                <w:rFonts w:asciiTheme="majorHAnsi" w:eastAsia="Calibri" w:hAnsiTheme="majorHAnsi" w:cstheme="majorHAnsi"/>
                <w:b w:val="0"/>
                <w:bCs/>
                <w:sz w:val="22"/>
                <w:szCs w:val="22"/>
              </w:rPr>
              <w:t>KWL chart, survey, etc.)</w:t>
            </w:r>
          </w:p>
        </w:tc>
      </w:tr>
      <w:tr w:rsidR="0075378C" w:rsidRPr="00E12245" w14:paraId="76BB70E1" w14:textId="77777777" w:rsidTr="00E12245">
        <w:trPr>
          <w:trHeight w:val="7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FAA06" w14:textId="434BA5E3" w:rsidR="00DF6D2F" w:rsidRPr="00E12245" w:rsidRDefault="00DF6D2F" w:rsidP="00082D6A">
            <w:pPr>
              <w:rPr>
                <w:rFonts w:asciiTheme="majorHAnsi" w:eastAsia="Calibri" w:hAnsiTheme="majorHAnsi" w:cstheme="majorHAnsi"/>
                <w:sz w:val="22"/>
                <w:szCs w:val="22"/>
              </w:rPr>
            </w:pPr>
            <w:r w:rsidRPr="00E12245">
              <w:rPr>
                <w:rFonts w:asciiTheme="majorHAnsi" w:eastAsia="Calibri" w:hAnsiTheme="majorHAnsi" w:cstheme="majorHAnsi"/>
                <w:sz w:val="22"/>
                <w:szCs w:val="22"/>
              </w:rPr>
              <w:t>Two items</w:t>
            </w:r>
            <w:r w:rsidR="005F578D" w:rsidRPr="00E12245">
              <w:rPr>
                <w:rFonts w:asciiTheme="majorHAnsi" w:eastAsia="Calibri" w:hAnsiTheme="majorHAnsi" w:cstheme="majorHAnsi"/>
                <w:sz w:val="22"/>
                <w:szCs w:val="22"/>
              </w:rPr>
              <w:t xml:space="preserve"> are critical for students to know</w:t>
            </w:r>
            <w:r w:rsidRPr="00E12245">
              <w:rPr>
                <w:rFonts w:asciiTheme="majorHAnsi" w:eastAsia="Calibri" w:hAnsiTheme="majorHAnsi" w:cstheme="majorHAnsi"/>
                <w:sz w:val="22"/>
                <w:szCs w:val="22"/>
              </w:rPr>
              <w:t>:</w:t>
            </w:r>
            <w:r w:rsidR="007375B3" w:rsidRPr="00E12245">
              <w:rPr>
                <w:rFonts w:asciiTheme="majorHAnsi" w:eastAsia="Calibri" w:hAnsiTheme="majorHAnsi" w:cstheme="majorHAnsi"/>
                <w:sz w:val="22"/>
                <w:szCs w:val="22"/>
              </w:rPr>
              <w:t xml:space="preserve"> (1)</w:t>
            </w:r>
            <w:r w:rsidRPr="00E12245">
              <w:rPr>
                <w:rFonts w:asciiTheme="majorHAnsi" w:eastAsia="Calibri" w:hAnsiTheme="majorHAnsi" w:cstheme="majorHAnsi"/>
                <w:sz w:val="22"/>
                <w:szCs w:val="22"/>
              </w:rPr>
              <w:t xml:space="preserve"> plate tectonics and the three plate boundaries, and </w:t>
            </w:r>
            <w:r w:rsidR="007375B3" w:rsidRPr="00E12245">
              <w:rPr>
                <w:rFonts w:asciiTheme="majorHAnsi" w:eastAsia="Calibri" w:hAnsiTheme="majorHAnsi" w:cstheme="majorHAnsi"/>
                <w:sz w:val="22"/>
                <w:szCs w:val="22"/>
              </w:rPr>
              <w:t xml:space="preserve">(2) </w:t>
            </w:r>
            <w:r w:rsidRPr="00E12245">
              <w:rPr>
                <w:rFonts w:asciiTheme="majorHAnsi" w:eastAsia="Calibri" w:hAnsiTheme="majorHAnsi" w:cstheme="majorHAnsi"/>
                <w:sz w:val="22"/>
                <w:szCs w:val="22"/>
              </w:rPr>
              <w:t xml:space="preserve">the three rocks and rock cycle. </w:t>
            </w:r>
            <w:r w:rsidR="008D3BC5" w:rsidRPr="00E12245">
              <w:rPr>
                <w:rFonts w:asciiTheme="majorHAnsi" w:eastAsia="Calibri" w:hAnsiTheme="majorHAnsi" w:cstheme="majorHAnsi"/>
                <w:sz w:val="22"/>
                <w:szCs w:val="22"/>
              </w:rPr>
              <w:t xml:space="preserve">The first 15 mins of the course devoted to refreshing memory and gaging prior knowledge. </w:t>
            </w:r>
          </w:p>
          <w:p w14:paraId="330F83D2" w14:textId="77777777" w:rsidR="00DF6D2F" w:rsidRPr="00E12245" w:rsidRDefault="00DF6D2F" w:rsidP="00082D6A">
            <w:pPr>
              <w:rPr>
                <w:rFonts w:asciiTheme="majorHAnsi" w:eastAsia="Calibri" w:hAnsiTheme="majorHAnsi" w:cstheme="majorHAnsi"/>
                <w:sz w:val="22"/>
                <w:szCs w:val="22"/>
              </w:rPr>
            </w:pPr>
          </w:p>
          <w:p w14:paraId="64028886" w14:textId="575CA71A" w:rsidR="005F578D" w:rsidRPr="00E12245" w:rsidRDefault="00082D6A" w:rsidP="005F578D">
            <w:pPr>
              <w:rPr>
                <w:rFonts w:asciiTheme="majorHAnsi" w:eastAsia="Calibri" w:hAnsiTheme="majorHAnsi" w:cstheme="majorHAnsi"/>
                <w:sz w:val="22"/>
                <w:szCs w:val="22"/>
              </w:rPr>
            </w:pPr>
            <w:r w:rsidRPr="00E12245">
              <w:rPr>
                <w:rFonts w:asciiTheme="majorHAnsi" w:eastAsia="Calibri" w:hAnsiTheme="majorHAnsi" w:cstheme="majorHAnsi"/>
                <w:sz w:val="22"/>
                <w:szCs w:val="22"/>
              </w:rPr>
              <w:t>Class discussion on plate tectonics</w:t>
            </w:r>
            <w:r w:rsidR="00185FF3" w:rsidRPr="00E12245">
              <w:rPr>
                <w:rFonts w:asciiTheme="majorHAnsi" w:eastAsia="Calibri" w:hAnsiTheme="majorHAnsi" w:cstheme="majorHAnsi"/>
                <w:sz w:val="22"/>
                <w:szCs w:val="22"/>
              </w:rPr>
              <w:t xml:space="preserve"> and the rock cycle. </w:t>
            </w:r>
            <w:r w:rsidR="00DF6D2F" w:rsidRPr="00E12245">
              <w:rPr>
                <w:rFonts w:asciiTheme="majorHAnsi" w:eastAsia="Calibri" w:hAnsiTheme="majorHAnsi" w:cstheme="majorHAnsi"/>
                <w:sz w:val="22"/>
                <w:szCs w:val="22"/>
              </w:rPr>
              <w:t xml:space="preserve"> </w:t>
            </w:r>
            <w:r w:rsidR="005F578D" w:rsidRPr="00E12245">
              <w:rPr>
                <w:rFonts w:asciiTheme="majorHAnsi" w:eastAsia="Calibri" w:hAnsiTheme="majorHAnsi" w:cstheme="majorHAnsi"/>
                <w:sz w:val="22"/>
                <w:szCs w:val="22"/>
              </w:rPr>
              <w:t xml:space="preserve">I will use a figure for both to refresh their memory.  </w:t>
            </w:r>
          </w:p>
          <w:p w14:paraId="240C0144" w14:textId="77777777" w:rsidR="008D3BC5" w:rsidRPr="00E12245" w:rsidRDefault="008D3BC5" w:rsidP="005F578D">
            <w:pPr>
              <w:rPr>
                <w:rFonts w:asciiTheme="majorHAnsi" w:eastAsia="Calibri" w:hAnsiTheme="majorHAnsi" w:cstheme="majorHAnsi"/>
                <w:sz w:val="22"/>
                <w:szCs w:val="22"/>
              </w:rPr>
            </w:pPr>
          </w:p>
          <w:p w14:paraId="7B99661D" w14:textId="19D45E53" w:rsidR="008D3BC5" w:rsidRPr="00E12245" w:rsidRDefault="00A24202" w:rsidP="005F578D">
            <w:pPr>
              <w:rPr>
                <w:rFonts w:asciiTheme="majorHAnsi" w:hAnsiTheme="majorHAnsi" w:cstheme="majorHAnsi"/>
                <w:sz w:val="22"/>
                <w:szCs w:val="22"/>
              </w:rPr>
            </w:pPr>
            <w:hyperlink r:id="rId25" w:history="1">
              <w:r w:rsidR="008D3BC5" w:rsidRPr="00E12245">
                <w:rPr>
                  <w:rStyle w:val="Hyperlink"/>
                  <w:rFonts w:asciiTheme="majorHAnsi" w:hAnsiTheme="majorHAnsi" w:cstheme="majorHAnsi"/>
                  <w:sz w:val="22"/>
                  <w:szCs w:val="22"/>
                </w:rPr>
                <w:t>https://oceanexplorer.noaa.gov/facts/media/plate-boundaries-800.jpg</w:t>
              </w:r>
            </w:hyperlink>
            <w:r w:rsidR="008D3BC5" w:rsidRPr="00E12245">
              <w:rPr>
                <w:rFonts w:asciiTheme="majorHAnsi" w:hAnsiTheme="majorHAnsi" w:cstheme="majorHAnsi"/>
                <w:sz w:val="22"/>
                <w:szCs w:val="22"/>
              </w:rPr>
              <w:t xml:space="preserve"> </w:t>
            </w:r>
          </w:p>
          <w:p w14:paraId="36582D94" w14:textId="0AA3B24C" w:rsidR="008D3BC5" w:rsidRPr="00E12245" w:rsidRDefault="00A24202" w:rsidP="005F578D">
            <w:pPr>
              <w:rPr>
                <w:rFonts w:asciiTheme="majorHAnsi" w:hAnsiTheme="majorHAnsi" w:cstheme="majorHAnsi"/>
                <w:sz w:val="22"/>
                <w:szCs w:val="22"/>
              </w:rPr>
            </w:pPr>
            <w:hyperlink r:id="rId26" w:history="1">
              <w:r w:rsidR="008D3BC5" w:rsidRPr="00E12245">
                <w:rPr>
                  <w:rStyle w:val="Hyperlink"/>
                  <w:rFonts w:asciiTheme="majorHAnsi" w:hAnsiTheme="majorHAnsi" w:cstheme="majorHAnsi"/>
                  <w:sz w:val="22"/>
                  <w:szCs w:val="22"/>
                </w:rPr>
                <w:t>https://opentextbc.ca/geology/chapter/3-1-the-rock-cycle/</w:t>
              </w:r>
            </w:hyperlink>
            <w:r w:rsidR="008D3BC5" w:rsidRPr="00E12245">
              <w:rPr>
                <w:rFonts w:asciiTheme="majorHAnsi" w:hAnsiTheme="majorHAnsi" w:cstheme="majorHAnsi"/>
                <w:sz w:val="22"/>
                <w:szCs w:val="22"/>
              </w:rPr>
              <w:t xml:space="preserve"> </w:t>
            </w:r>
          </w:p>
          <w:p w14:paraId="03335F5C" w14:textId="77777777" w:rsidR="008D3BC5" w:rsidRPr="00E12245" w:rsidRDefault="008D3BC5" w:rsidP="005F578D">
            <w:pPr>
              <w:rPr>
                <w:rFonts w:asciiTheme="majorHAnsi" w:eastAsia="Calibri" w:hAnsiTheme="majorHAnsi" w:cstheme="majorHAnsi"/>
                <w:sz w:val="22"/>
                <w:szCs w:val="22"/>
              </w:rPr>
            </w:pPr>
          </w:p>
          <w:p w14:paraId="1461AE89" w14:textId="6D3C03AD" w:rsidR="005F578D" w:rsidRPr="00E12245" w:rsidRDefault="00082D6A" w:rsidP="005F578D">
            <w:pPr>
              <w:rPr>
                <w:rFonts w:asciiTheme="majorHAnsi" w:eastAsia="Calibri" w:hAnsiTheme="majorHAnsi" w:cstheme="majorHAnsi"/>
                <w:sz w:val="22"/>
                <w:szCs w:val="22"/>
              </w:rPr>
            </w:pPr>
            <w:r w:rsidRPr="00E12245">
              <w:rPr>
                <w:rFonts w:asciiTheme="majorHAnsi" w:eastAsia="Calibri" w:hAnsiTheme="majorHAnsi" w:cstheme="majorHAnsi"/>
                <w:sz w:val="22"/>
                <w:szCs w:val="22"/>
              </w:rPr>
              <w:t>The</w:t>
            </w:r>
            <w:r w:rsidR="005F578D" w:rsidRPr="00E12245">
              <w:rPr>
                <w:rFonts w:asciiTheme="majorHAnsi" w:eastAsia="Calibri" w:hAnsiTheme="majorHAnsi" w:cstheme="majorHAnsi"/>
                <w:sz w:val="22"/>
                <w:szCs w:val="22"/>
              </w:rPr>
              <w:t>re should be general consensus from the class that they k</w:t>
            </w:r>
            <w:r w:rsidRPr="00E12245">
              <w:rPr>
                <w:rFonts w:asciiTheme="majorHAnsi" w:eastAsia="Calibri" w:hAnsiTheme="majorHAnsi" w:cstheme="majorHAnsi"/>
                <w:sz w:val="22"/>
                <w:szCs w:val="22"/>
              </w:rPr>
              <w:t>now the</w:t>
            </w:r>
            <w:r w:rsidR="005F578D" w:rsidRPr="00E12245">
              <w:rPr>
                <w:rFonts w:asciiTheme="majorHAnsi" w:eastAsia="Calibri" w:hAnsiTheme="majorHAnsi" w:cstheme="majorHAnsi"/>
                <w:sz w:val="22"/>
                <w:szCs w:val="22"/>
              </w:rPr>
              <w:t xml:space="preserve"> following: </w:t>
            </w:r>
          </w:p>
          <w:p w14:paraId="5787D33C" w14:textId="77777777" w:rsidR="005F578D" w:rsidRPr="00E12245" w:rsidRDefault="005F578D" w:rsidP="005F578D">
            <w:pPr>
              <w:rPr>
                <w:rFonts w:asciiTheme="majorHAnsi" w:eastAsia="Calibri" w:hAnsiTheme="majorHAnsi" w:cstheme="majorHAnsi"/>
                <w:sz w:val="22"/>
                <w:szCs w:val="22"/>
              </w:rPr>
            </w:pPr>
          </w:p>
          <w:p w14:paraId="2D2A72C2" w14:textId="225F0D8D" w:rsidR="005F578D" w:rsidRPr="00E12245" w:rsidRDefault="005F578D" w:rsidP="005F578D">
            <w:pPr>
              <w:rPr>
                <w:rFonts w:asciiTheme="majorHAnsi" w:hAnsiTheme="majorHAnsi" w:cstheme="majorHAnsi"/>
                <w:sz w:val="22"/>
                <w:szCs w:val="22"/>
              </w:rPr>
            </w:pPr>
            <w:r w:rsidRPr="00E12245">
              <w:rPr>
                <w:rFonts w:asciiTheme="majorHAnsi" w:hAnsiTheme="majorHAnsi" w:cstheme="majorHAnsi"/>
                <w:sz w:val="22"/>
                <w:szCs w:val="22"/>
              </w:rPr>
              <w:t>T</w:t>
            </w:r>
            <w:r w:rsidR="00082D6A" w:rsidRPr="00E12245">
              <w:rPr>
                <w:rFonts w:asciiTheme="majorHAnsi" w:hAnsiTheme="majorHAnsi" w:cstheme="majorHAnsi"/>
                <w:sz w:val="22"/>
                <w:szCs w:val="22"/>
              </w:rPr>
              <w:t>hree types of plate boundaries</w:t>
            </w:r>
            <w:r w:rsidRPr="00E12245">
              <w:rPr>
                <w:rFonts w:asciiTheme="majorHAnsi" w:hAnsiTheme="majorHAnsi" w:cstheme="majorHAnsi"/>
                <w:sz w:val="22"/>
                <w:szCs w:val="22"/>
              </w:rPr>
              <w:t xml:space="preserve"> and mechanisms of each (plates either slide, dive, or diverge). </w:t>
            </w:r>
          </w:p>
          <w:p w14:paraId="6F3BAC3A" w14:textId="0BD47C04" w:rsidR="0075378C" w:rsidRPr="00E12245" w:rsidRDefault="005F578D" w:rsidP="005F578D">
            <w:pPr>
              <w:rPr>
                <w:rFonts w:asciiTheme="majorHAnsi" w:hAnsiTheme="majorHAnsi" w:cstheme="majorHAnsi"/>
                <w:sz w:val="22"/>
                <w:szCs w:val="22"/>
              </w:rPr>
            </w:pPr>
            <w:r w:rsidRPr="00E12245">
              <w:rPr>
                <w:rFonts w:asciiTheme="majorHAnsi" w:hAnsiTheme="majorHAnsi" w:cstheme="majorHAnsi"/>
                <w:sz w:val="22"/>
                <w:szCs w:val="22"/>
              </w:rPr>
              <w:t>T</w:t>
            </w:r>
            <w:r w:rsidR="00DF6D2F" w:rsidRPr="00E12245">
              <w:rPr>
                <w:rFonts w:asciiTheme="majorHAnsi" w:hAnsiTheme="majorHAnsi" w:cstheme="majorHAnsi"/>
                <w:sz w:val="22"/>
                <w:szCs w:val="22"/>
              </w:rPr>
              <w:t>he three rock types</w:t>
            </w:r>
            <w:r w:rsidRPr="00E12245">
              <w:rPr>
                <w:rFonts w:asciiTheme="majorHAnsi" w:hAnsiTheme="majorHAnsi" w:cstheme="majorHAnsi"/>
                <w:sz w:val="22"/>
                <w:szCs w:val="22"/>
              </w:rPr>
              <w:t xml:space="preserve"> </w:t>
            </w:r>
            <w:r w:rsidR="008D3BC5" w:rsidRPr="00E12245">
              <w:rPr>
                <w:rFonts w:asciiTheme="majorHAnsi" w:hAnsiTheme="majorHAnsi" w:cstheme="majorHAnsi"/>
                <w:sz w:val="22"/>
                <w:szCs w:val="22"/>
              </w:rPr>
              <w:t xml:space="preserve">and </w:t>
            </w:r>
            <w:r w:rsidRPr="00E12245">
              <w:rPr>
                <w:rFonts w:asciiTheme="majorHAnsi" w:hAnsiTheme="majorHAnsi" w:cstheme="majorHAnsi"/>
                <w:sz w:val="22"/>
                <w:szCs w:val="22"/>
              </w:rPr>
              <w:t xml:space="preserve">mechanism of cause (mountains, volcanos). </w:t>
            </w:r>
          </w:p>
          <w:p w14:paraId="188379A6" w14:textId="77777777" w:rsidR="005F578D" w:rsidRPr="00E12245" w:rsidRDefault="005F578D" w:rsidP="005F578D">
            <w:pPr>
              <w:rPr>
                <w:rFonts w:asciiTheme="majorHAnsi" w:hAnsiTheme="majorHAnsi" w:cstheme="majorHAnsi"/>
                <w:sz w:val="22"/>
                <w:szCs w:val="22"/>
              </w:rPr>
            </w:pPr>
          </w:p>
          <w:p w14:paraId="2BDA74B1" w14:textId="33AF82DA" w:rsidR="00185FF3" w:rsidRPr="00E12245" w:rsidRDefault="00185FF3" w:rsidP="005F578D">
            <w:pPr>
              <w:rPr>
                <w:rFonts w:asciiTheme="majorHAnsi" w:hAnsiTheme="majorHAnsi" w:cstheme="majorHAnsi"/>
                <w:sz w:val="22"/>
                <w:szCs w:val="22"/>
              </w:rPr>
            </w:pPr>
          </w:p>
        </w:tc>
      </w:tr>
      <w:tr w:rsidR="0075378C" w:rsidRPr="00E12245"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b/>
                <w:sz w:val="22"/>
                <w:szCs w:val="22"/>
              </w:rPr>
              <w:lastRenderedPageBreak/>
              <w:t xml:space="preserve">1.f Identify Lesson Topics and Learning Goals: </w:t>
            </w:r>
            <w:r w:rsidR="00425503" w:rsidRPr="00E12245">
              <w:rPr>
                <w:rFonts w:asciiTheme="majorHAnsi" w:eastAsia="Calibri" w:hAnsiTheme="majorHAnsi" w:cstheme="majorHAnsi"/>
                <w:sz w:val="22"/>
                <w:szCs w:val="22"/>
              </w:rPr>
              <w:t>List main lesson concepts related to grade level PEs/standards that support student learning goals in figuring out the anchoring phenomenon; revise as needed.</w:t>
            </w:r>
          </w:p>
        </w:tc>
      </w:tr>
      <w:tr w:rsidR="0075378C" w:rsidRPr="00E12245"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60BC3" w14:textId="446CB3E3" w:rsidR="0075378C" w:rsidRPr="00E12245" w:rsidRDefault="00DF6D2F" w:rsidP="00185FF3">
            <w:pPr>
              <w:pStyle w:val="ListParagraph"/>
              <w:numPr>
                <w:ilvl w:val="3"/>
                <w:numId w:val="2"/>
              </w:numPr>
              <w:ind w:left="600" w:hanging="270"/>
              <w:rPr>
                <w:rFonts w:asciiTheme="majorHAnsi" w:hAnsiTheme="majorHAnsi" w:cstheme="majorHAnsi"/>
                <w:sz w:val="22"/>
                <w:szCs w:val="22"/>
              </w:rPr>
            </w:pPr>
            <w:r w:rsidRPr="00E12245">
              <w:rPr>
                <w:rFonts w:asciiTheme="majorHAnsi" w:hAnsiTheme="majorHAnsi" w:cstheme="majorHAnsi"/>
                <w:sz w:val="22"/>
                <w:szCs w:val="22"/>
              </w:rPr>
              <w:t xml:space="preserve">Observations of </w:t>
            </w:r>
            <w:r w:rsidR="007375B3" w:rsidRPr="00E12245">
              <w:rPr>
                <w:rFonts w:asciiTheme="majorHAnsi" w:hAnsiTheme="majorHAnsi" w:cstheme="majorHAnsi"/>
                <w:sz w:val="22"/>
                <w:szCs w:val="22"/>
              </w:rPr>
              <w:t>existing r</w:t>
            </w:r>
            <w:r w:rsidRPr="00E12245">
              <w:rPr>
                <w:rFonts w:asciiTheme="majorHAnsi" w:hAnsiTheme="majorHAnsi" w:cstheme="majorHAnsi"/>
                <w:sz w:val="22"/>
                <w:szCs w:val="22"/>
              </w:rPr>
              <w:t>ocks</w:t>
            </w:r>
            <w:r w:rsidR="007375B3" w:rsidRPr="00E12245">
              <w:rPr>
                <w:rFonts w:asciiTheme="majorHAnsi" w:hAnsiTheme="majorHAnsi" w:cstheme="majorHAnsi"/>
                <w:sz w:val="22"/>
                <w:szCs w:val="22"/>
              </w:rPr>
              <w:t xml:space="preserve"> </w:t>
            </w:r>
            <w:r w:rsidRPr="00E12245">
              <w:rPr>
                <w:rFonts w:asciiTheme="majorHAnsi" w:hAnsiTheme="majorHAnsi" w:cstheme="majorHAnsi"/>
                <w:sz w:val="22"/>
                <w:szCs w:val="22"/>
              </w:rPr>
              <w:t>can indicate their plate tectonic origin</w:t>
            </w:r>
            <w:r w:rsidR="00185FF3" w:rsidRPr="00E12245">
              <w:rPr>
                <w:rFonts w:asciiTheme="majorHAnsi" w:hAnsiTheme="majorHAnsi" w:cstheme="majorHAnsi"/>
                <w:sz w:val="22"/>
                <w:szCs w:val="22"/>
              </w:rPr>
              <w:t xml:space="preserve"> (HS-ESS1-5; ESS2.B)</w:t>
            </w:r>
          </w:p>
          <w:p w14:paraId="699EC067" w14:textId="79057ED4" w:rsidR="003E42A7" w:rsidRPr="00E12245" w:rsidRDefault="007375B3" w:rsidP="00185FF3">
            <w:pPr>
              <w:pStyle w:val="ListParagraph"/>
              <w:numPr>
                <w:ilvl w:val="3"/>
                <w:numId w:val="2"/>
              </w:numPr>
              <w:ind w:left="600" w:hanging="270"/>
              <w:rPr>
                <w:rFonts w:asciiTheme="majorHAnsi" w:hAnsiTheme="majorHAnsi" w:cstheme="majorHAnsi"/>
                <w:sz w:val="22"/>
                <w:szCs w:val="22"/>
              </w:rPr>
            </w:pPr>
            <w:r w:rsidRPr="00E12245">
              <w:rPr>
                <w:rFonts w:asciiTheme="majorHAnsi" w:hAnsiTheme="majorHAnsi" w:cstheme="majorHAnsi"/>
                <w:sz w:val="22"/>
                <w:szCs w:val="22"/>
              </w:rPr>
              <w:t xml:space="preserve">Sand is a powerful tool to indicate </w:t>
            </w:r>
            <w:r w:rsidR="003E42A7" w:rsidRPr="00E12245">
              <w:rPr>
                <w:rFonts w:asciiTheme="majorHAnsi" w:hAnsiTheme="majorHAnsi" w:cstheme="majorHAnsi"/>
                <w:sz w:val="22"/>
                <w:szCs w:val="22"/>
              </w:rPr>
              <w:t xml:space="preserve">rock origin, and thus the </w:t>
            </w:r>
            <w:r w:rsidRPr="00E12245">
              <w:rPr>
                <w:rFonts w:asciiTheme="majorHAnsi" w:hAnsiTheme="majorHAnsi" w:cstheme="majorHAnsi"/>
                <w:sz w:val="22"/>
                <w:szCs w:val="22"/>
              </w:rPr>
              <w:t>plate tectonic history</w:t>
            </w:r>
            <w:r w:rsidR="00185FF3" w:rsidRPr="00E12245">
              <w:rPr>
                <w:rFonts w:asciiTheme="majorHAnsi" w:hAnsiTheme="majorHAnsi" w:cstheme="majorHAnsi"/>
                <w:sz w:val="22"/>
                <w:szCs w:val="22"/>
              </w:rPr>
              <w:t xml:space="preserve"> (HS-ESS1-5; ESS2.B)</w:t>
            </w:r>
          </w:p>
          <w:p w14:paraId="6852DD14" w14:textId="62DF750A" w:rsidR="003E42A7" w:rsidRPr="00E12245" w:rsidRDefault="003E42A7" w:rsidP="00185FF3">
            <w:pPr>
              <w:pStyle w:val="ListParagraph"/>
              <w:numPr>
                <w:ilvl w:val="3"/>
                <w:numId w:val="2"/>
              </w:numPr>
              <w:ind w:left="600" w:hanging="270"/>
              <w:rPr>
                <w:rFonts w:asciiTheme="majorHAnsi" w:hAnsiTheme="majorHAnsi" w:cstheme="majorHAnsi"/>
                <w:sz w:val="22"/>
                <w:szCs w:val="22"/>
              </w:rPr>
            </w:pPr>
            <w:r w:rsidRPr="00E12245">
              <w:rPr>
                <w:rFonts w:asciiTheme="majorHAnsi" w:hAnsiTheme="majorHAnsi" w:cstheme="majorHAnsi"/>
                <w:sz w:val="22"/>
                <w:szCs w:val="22"/>
              </w:rPr>
              <w:t>Appearance of sand alone is not a great indicator of rock origin or tectonic history</w:t>
            </w:r>
            <w:r w:rsidR="00185FF3" w:rsidRPr="00E12245">
              <w:rPr>
                <w:rFonts w:asciiTheme="majorHAnsi" w:hAnsiTheme="majorHAnsi" w:cstheme="majorHAnsi"/>
                <w:sz w:val="22"/>
                <w:szCs w:val="22"/>
              </w:rPr>
              <w:t xml:space="preserve"> (SEP Skills)</w:t>
            </w:r>
          </w:p>
          <w:p w14:paraId="71254C0F" w14:textId="7681A413" w:rsidR="003E42A7" w:rsidRPr="00E12245" w:rsidRDefault="003E42A7" w:rsidP="00185FF3">
            <w:pPr>
              <w:pStyle w:val="ListParagraph"/>
              <w:numPr>
                <w:ilvl w:val="3"/>
                <w:numId w:val="2"/>
              </w:numPr>
              <w:ind w:left="600" w:hanging="270"/>
              <w:rPr>
                <w:rFonts w:asciiTheme="majorHAnsi" w:hAnsiTheme="majorHAnsi" w:cstheme="majorHAnsi"/>
                <w:sz w:val="22"/>
                <w:szCs w:val="22"/>
              </w:rPr>
            </w:pPr>
            <w:r w:rsidRPr="00E12245">
              <w:rPr>
                <w:rFonts w:asciiTheme="majorHAnsi" w:hAnsiTheme="majorHAnsi" w:cstheme="majorHAnsi"/>
                <w:sz w:val="22"/>
                <w:szCs w:val="22"/>
              </w:rPr>
              <w:t>Weathering of sand and maturity levels of sand</w:t>
            </w:r>
            <w:r w:rsidR="00185FF3" w:rsidRPr="00E12245">
              <w:rPr>
                <w:rFonts w:asciiTheme="majorHAnsi" w:hAnsiTheme="majorHAnsi" w:cstheme="majorHAnsi"/>
                <w:sz w:val="22"/>
                <w:szCs w:val="22"/>
              </w:rPr>
              <w:t xml:space="preserve"> (HS-ESS1-5; ESS2.B)</w:t>
            </w:r>
          </w:p>
        </w:tc>
      </w:tr>
      <w:tr w:rsidR="0075378C" w:rsidRPr="00E12245"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b/>
                <w:sz w:val="22"/>
                <w:szCs w:val="22"/>
              </w:rPr>
              <w:t xml:space="preserve">1.g Select Lesson Resources: </w:t>
            </w:r>
            <w:r w:rsidR="00425503" w:rsidRPr="00E12245">
              <w:rPr>
                <w:rFonts w:asciiTheme="majorHAnsi" w:eastAsia="Calibri" w:hAnsiTheme="majorHAnsi" w:cstheme="majorHAnsi"/>
                <w:sz w:val="22"/>
                <w:szCs w:val="22"/>
              </w:rPr>
              <w:t xml:space="preserve">Identify resources to develop lessons that address the PEs/standards and investigate the anchoring phenomenon through a variety of sequenced activities; revise as needed (include title and URL).                                                                                                                                                                                               </w:t>
            </w:r>
          </w:p>
        </w:tc>
      </w:tr>
      <w:tr w:rsidR="0075378C" w:rsidRPr="00E12245"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B1D83" w14:textId="1B6F351D" w:rsidR="0075378C" w:rsidRPr="00E12245" w:rsidRDefault="00A24202">
            <w:pPr>
              <w:rPr>
                <w:rFonts w:asciiTheme="majorHAnsi" w:hAnsiTheme="majorHAnsi" w:cstheme="majorHAnsi"/>
                <w:sz w:val="22"/>
                <w:szCs w:val="22"/>
              </w:rPr>
            </w:pPr>
            <w:hyperlink r:id="rId27" w:history="1">
              <w:r w:rsidR="002C0308" w:rsidRPr="00E12245">
                <w:rPr>
                  <w:rStyle w:val="Hyperlink"/>
                  <w:rFonts w:asciiTheme="majorHAnsi" w:hAnsiTheme="majorHAnsi" w:cstheme="majorHAnsi"/>
                  <w:sz w:val="22"/>
                  <w:szCs w:val="22"/>
                </w:rPr>
                <w:t>https://www.scienceofsand.info/</w:t>
              </w:r>
            </w:hyperlink>
            <w:r w:rsidR="002C0308" w:rsidRPr="00E12245">
              <w:rPr>
                <w:rFonts w:asciiTheme="majorHAnsi" w:hAnsiTheme="majorHAnsi" w:cstheme="majorHAnsi"/>
                <w:sz w:val="22"/>
                <w:szCs w:val="22"/>
              </w:rPr>
              <w:t xml:space="preserve"> </w:t>
            </w:r>
          </w:p>
          <w:p w14:paraId="4047E88E" w14:textId="77777777" w:rsidR="003E42A7" w:rsidRPr="00E12245" w:rsidRDefault="003E42A7">
            <w:pPr>
              <w:rPr>
                <w:rFonts w:asciiTheme="majorHAnsi" w:hAnsiTheme="majorHAnsi" w:cstheme="majorHAnsi"/>
                <w:sz w:val="22"/>
                <w:szCs w:val="22"/>
              </w:rPr>
            </w:pPr>
          </w:p>
          <w:p w14:paraId="21B171BF" w14:textId="77777777" w:rsidR="003E42A7" w:rsidRPr="00E12245" w:rsidRDefault="003E42A7">
            <w:pPr>
              <w:rPr>
                <w:rFonts w:asciiTheme="majorHAnsi" w:hAnsiTheme="majorHAnsi" w:cstheme="majorHAnsi"/>
                <w:sz w:val="22"/>
                <w:szCs w:val="22"/>
              </w:rPr>
            </w:pPr>
            <w:r w:rsidRPr="00E12245">
              <w:rPr>
                <w:rFonts w:asciiTheme="majorHAnsi" w:hAnsiTheme="majorHAnsi" w:cstheme="majorHAnsi"/>
                <w:sz w:val="22"/>
                <w:szCs w:val="22"/>
              </w:rPr>
              <w:t>DK Rocks and Minerals Handbook (Pellant Editions)</w:t>
            </w:r>
          </w:p>
          <w:p w14:paraId="07EF393D" w14:textId="77777777" w:rsidR="003E42A7" w:rsidRPr="00E12245" w:rsidRDefault="003E42A7">
            <w:pPr>
              <w:rPr>
                <w:rFonts w:asciiTheme="majorHAnsi" w:hAnsiTheme="majorHAnsi" w:cstheme="majorHAnsi"/>
                <w:sz w:val="22"/>
                <w:szCs w:val="22"/>
              </w:rPr>
            </w:pPr>
          </w:p>
          <w:p w14:paraId="7F739DA4" w14:textId="77777777" w:rsidR="003E42A7" w:rsidRPr="00E12245" w:rsidRDefault="003E42A7">
            <w:pPr>
              <w:rPr>
                <w:rFonts w:asciiTheme="majorHAnsi" w:hAnsiTheme="majorHAnsi" w:cstheme="majorHAnsi"/>
                <w:sz w:val="22"/>
                <w:szCs w:val="22"/>
              </w:rPr>
            </w:pPr>
            <w:r w:rsidRPr="00E12245">
              <w:rPr>
                <w:rFonts w:asciiTheme="majorHAnsi" w:hAnsiTheme="majorHAnsi" w:cstheme="majorHAnsi"/>
                <w:sz w:val="22"/>
                <w:szCs w:val="22"/>
              </w:rPr>
              <w:t xml:space="preserve">Onondaga Lake sand sample </w:t>
            </w:r>
          </w:p>
          <w:p w14:paraId="11739D88" w14:textId="77777777" w:rsidR="003E42A7" w:rsidRPr="00E12245" w:rsidRDefault="003E42A7">
            <w:pPr>
              <w:rPr>
                <w:rFonts w:asciiTheme="majorHAnsi" w:hAnsiTheme="majorHAnsi" w:cstheme="majorHAnsi"/>
                <w:sz w:val="22"/>
                <w:szCs w:val="22"/>
              </w:rPr>
            </w:pPr>
          </w:p>
          <w:p w14:paraId="270933EC" w14:textId="5ED0B651" w:rsidR="003E42A7" w:rsidRPr="00E12245" w:rsidRDefault="003E42A7">
            <w:pPr>
              <w:rPr>
                <w:rFonts w:asciiTheme="majorHAnsi" w:eastAsia="Calibri" w:hAnsiTheme="majorHAnsi" w:cstheme="majorHAnsi"/>
                <w:sz w:val="22"/>
                <w:szCs w:val="22"/>
              </w:rPr>
            </w:pPr>
            <w:r w:rsidRPr="00E12245">
              <w:rPr>
                <w:rFonts w:asciiTheme="majorHAnsi" w:hAnsiTheme="majorHAnsi" w:cstheme="majorHAnsi"/>
                <w:sz w:val="22"/>
                <w:szCs w:val="22"/>
              </w:rPr>
              <w:t>Magnifying glass</w:t>
            </w:r>
          </w:p>
        </w:tc>
      </w:tr>
    </w:tbl>
    <w:p w14:paraId="1CBA583D" w14:textId="77777777" w:rsidR="0075378C" w:rsidRPr="00E12245" w:rsidRDefault="00576F04">
      <w:pPr>
        <w:spacing w:before="40"/>
        <w:rPr>
          <w:rFonts w:asciiTheme="majorHAnsi" w:hAnsiTheme="majorHAnsi" w:cstheme="majorHAnsi"/>
          <w:sz w:val="22"/>
          <w:szCs w:val="22"/>
        </w:rPr>
      </w:pPr>
      <w:r w:rsidRPr="00E12245">
        <w:rPr>
          <w:rFonts w:asciiTheme="majorHAnsi" w:hAnsiTheme="majorHAnsi" w:cstheme="majorHAnsi"/>
          <w:sz w:val="22"/>
          <w:szCs w:val="22"/>
        </w:rPr>
        <w:br w:type="page"/>
      </w:r>
    </w:p>
    <w:p w14:paraId="33D7E19F" w14:textId="77777777" w:rsidR="0075378C" w:rsidRPr="00E12245" w:rsidRDefault="0075378C">
      <w:pPr>
        <w:spacing w:before="40"/>
        <w:rPr>
          <w:rFonts w:asciiTheme="majorHAnsi" w:hAnsiTheme="majorHAnsi" w:cstheme="majorHAnsi"/>
          <w:sz w:val="22"/>
          <w:szCs w:val="22"/>
        </w:rPr>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775"/>
        <w:gridCol w:w="1095"/>
        <w:gridCol w:w="2400"/>
        <w:gridCol w:w="465"/>
        <w:gridCol w:w="1980"/>
        <w:gridCol w:w="2355"/>
      </w:tblGrid>
      <w:tr w:rsidR="0075378C" w:rsidRPr="00E12245"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Pr="00E12245" w:rsidRDefault="00576F04">
            <w:pPr>
              <w:jc w:val="center"/>
              <w:rPr>
                <w:rFonts w:asciiTheme="majorHAnsi" w:hAnsiTheme="majorHAnsi" w:cstheme="majorHAnsi"/>
                <w:sz w:val="22"/>
                <w:szCs w:val="22"/>
              </w:rPr>
            </w:pPr>
            <w:r w:rsidRPr="00E12245">
              <w:rPr>
                <w:rFonts w:asciiTheme="majorHAnsi" w:hAnsiTheme="majorHAnsi" w:cstheme="majorHAnsi"/>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E12245" w:rsidRDefault="00576F04">
            <w:pPr>
              <w:widowControl w:val="0"/>
              <w:spacing w:line="276" w:lineRule="auto"/>
              <w:jc w:val="center"/>
              <w:rPr>
                <w:rFonts w:asciiTheme="majorHAnsi" w:eastAsia="Calibri" w:hAnsiTheme="majorHAnsi" w:cstheme="majorHAnsi"/>
                <w:b/>
                <w:sz w:val="22"/>
                <w:szCs w:val="22"/>
                <w:lang w:val="fr-FR"/>
              </w:rPr>
            </w:pPr>
            <w:r w:rsidRPr="00E12245">
              <w:rPr>
                <w:rFonts w:asciiTheme="majorHAnsi" w:eastAsia="Calibri" w:hAnsiTheme="majorHAnsi" w:cstheme="majorHAnsi"/>
                <w:b/>
                <w:sz w:val="22"/>
                <w:szCs w:val="22"/>
                <w:lang w:val="fr-FR"/>
              </w:rPr>
              <w:t>Lesson Plan Template (Part B)</w:t>
            </w:r>
          </w:p>
        </w:tc>
      </w:tr>
      <w:tr w:rsidR="0075378C" w:rsidRPr="00E12245" w14:paraId="2A920658" w14:textId="77777777">
        <w:trPr>
          <w:trHeight w:val="360"/>
        </w:trPr>
        <w:tc>
          <w:tcPr>
            <w:tcW w:w="14400" w:type="dxa"/>
            <w:gridSpan w:val="7"/>
            <w:shd w:val="clear" w:color="auto" w:fill="DBE5F1"/>
            <w:vAlign w:val="center"/>
          </w:tcPr>
          <w:p w14:paraId="0CBC3035" w14:textId="77777777" w:rsidR="0075378C" w:rsidRPr="00E12245" w:rsidRDefault="0075378C">
            <w:pPr>
              <w:jc w:val="center"/>
              <w:rPr>
                <w:rFonts w:asciiTheme="majorHAnsi" w:eastAsia="Calibri" w:hAnsiTheme="majorHAnsi" w:cstheme="majorHAnsi"/>
                <w:sz w:val="22"/>
                <w:szCs w:val="22"/>
                <w:lang w:val="fr-FR"/>
              </w:rPr>
            </w:pPr>
          </w:p>
        </w:tc>
      </w:tr>
      <w:tr w:rsidR="004277EF" w:rsidRPr="00E12245"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Pr="00E12245" w:rsidRDefault="004277EF" w:rsidP="004277EF">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4DBDF4F5" w:rsidR="004277EF" w:rsidRPr="00E12245" w:rsidRDefault="002C0308" w:rsidP="003E42A7">
            <w:pPr>
              <w:rPr>
                <w:rFonts w:asciiTheme="majorHAnsi" w:hAnsiTheme="majorHAnsi" w:cstheme="majorHAnsi"/>
                <w:sz w:val="22"/>
                <w:szCs w:val="22"/>
              </w:rPr>
            </w:pPr>
            <w:r w:rsidRPr="00E12245">
              <w:rPr>
                <w:rFonts w:asciiTheme="majorHAnsi" w:hAnsiTheme="majorHAnsi" w:cstheme="majorHAnsi"/>
                <w:sz w:val="22"/>
                <w:szCs w:val="22"/>
              </w:rPr>
              <w:t>9</w:t>
            </w:r>
            <w:r w:rsidRPr="00E12245">
              <w:rPr>
                <w:rFonts w:asciiTheme="majorHAnsi" w:hAnsiTheme="majorHAnsi" w:cstheme="majorHAnsi"/>
                <w:sz w:val="22"/>
                <w:szCs w:val="22"/>
                <w:vertAlign w:val="superscript"/>
              </w:rPr>
              <w:t>th</w:t>
            </w:r>
            <w:r w:rsidRPr="00E12245">
              <w:rPr>
                <w:rFonts w:asciiTheme="majorHAnsi" w:hAnsiTheme="majorHAnsi" w:cstheme="majorHAnsi"/>
                <w:sz w:val="22"/>
                <w:szCs w:val="22"/>
              </w:rPr>
              <w:t xml:space="preserve"> Grade </w:t>
            </w:r>
          </w:p>
        </w:tc>
        <w:tc>
          <w:tcPr>
            <w:tcW w:w="1980" w:type="dxa"/>
            <w:tcBorders>
              <w:bottom w:val="single" w:sz="4" w:space="0" w:color="000000"/>
            </w:tcBorders>
            <w:shd w:val="clear" w:color="auto" w:fill="F2F2F2"/>
            <w:vAlign w:val="center"/>
          </w:tcPr>
          <w:p w14:paraId="2C1E9453" w14:textId="77777777" w:rsidR="004277EF" w:rsidRPr="00E12245" w:rsidRDefault="004277EF" w:rsidP="004277EF">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Instructional Time</w:t>
            </w:r>
          </w:p>
          <w:p w14:paraId="2C2CF185" w14:textId="77777777" w:rsidR="004277EF" w:rsidRPr="00E12245" w:rsidRDefault="004277EF" w:rsidP="004277EF">
            <w:pPr>
              <w:ind w:left="90"/>
              <w:jc w:val="center"/>
              <w:rPr>
                <w:rFonts w:asciiTheme="majorHAnsi" w:hAnsiTheme="majorHAnsi" w:cstheme="majorHAnsi"/>
                <w:b/>
                <w:sz w:val="22"/>
                <w:szCs w:val="22"/>
              </w:rPr>
            </w:pPr>
            <w:r w:rsidRPr="00E12245">
              <w:rPr>
                <w:rFonts w:asciiTheme="majorHAnsi" w:eastAsia="Calibri" w:hAnsiTheme="majorHAnsi" w:cstheme="majorHAnsi"/>
                <w:sz w:val="22"/>
                <w:szCs w:val="22"/>
              </w:rPr>
              <w:t>(min.)</w:t>
            </w:r>
          </w:p>
        </w:tc>
        <w:tc>
          <w:tcPr>
            <w:tcW w:w="2355" w:type="dxa"/>
            <w:tcBorders>
              <w:bottom w:val="single" w:sz="4" w:space="0" w:color="000000"/>
            </w:tcBorders>
            <w:shd w:val="clear" w:color="auto" w:fill="auto"/>
            <w:vAlign w:val="center"/>
          </w:tcPr>
          <w:p w14:paraId="533A4C17" w14:textId="4EE2D18A" w:rsidR="004277EF" w:rsidRPr="00E12245" w:rsidRDefault="002C0308" w:rsidP="004277EF">
            <w:pPr>
              <w:ind w:left="90"/>
              <w:jc w:val="right"/>
              <w:rPr>
                <w:rFonts w:asciiTheme="majorHAnsi" w:eastAsia="Calibri" w:hAnsiTheme="majorHAnsi" w:cstheme="majorHAnsi"/>
                <w:sz w:val="22"/>
                <w:szCs w:val="22"/>
              </w:rPr>
            </w:pPr>
            <w:r w:rsidRPr="00E12245">
              <w:rPr>
                <w:rFonts w:asciiTheme="majorHAnsi" w:eastAsia="Calibri" w:hAnsiTheme="majorHAnsi" w:cstheme="majorHAnsi"/>
                <w:sz w:val="22"/>
                <w:szCs w:val="22"/>
              </w:rPr>
              <w:t>90 mins (assuming an every other day schedule)</w:t>
            </w:r>
          </w:p>
        </w:tc>
      </w:tr>
      <w:tr w:rsidR="0075378C" w:rsidRPr="00E12245" w14:paraId="623120C7" w14:textId="77777777">
        <w:trPr>
          <w:trHeight w:val="720"/>
        </w:trPr>
        <w:tc>
          <w:tcPr>
            <w:tcW w:w="3330" w:type="dxa"/>
            <w:shd w:val="clear" w:color="auto" w:fill="F2F2F2"/>
            <w:vAlign w:val="center"/>
          </w:tcPr>
          <w:p w14:paraId="710FE482"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Title (Topic)</w:t>
            </w:r>
          </w:p>
        </w:tc>
        <w:tc>
          <w:tcPr>
            <w:tcW w:w="11070" w:type="dxa"/>
            <w:gridSpan w:val="6"/>
            <w:vAlign w:val="center"/>
          </w:tcPr>
          <w:p w14:paraId="09BE3CDA" w14:textId="6E8D720C" w:rsidR="0075378C" w:rsidRPr="00E12245" w:rsidRDefault="002C0308" w:rsidP="003E42A7">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Plate tectonics, the rock cycle, and sand </w:t>
            </w:r>
          </w:p>
        </w:tc>
      </w:tr>
      <w:tr w:rsidR="0075378C" w:rsidRPr="00E12245" w14:paraId="73344C69" w14:textId="77777777">
        <w:trPr>
          <w:trHeight w:val="720"/>
        </w:trPr>
        <w:tc>
          <w:tcPr>
            <w:tcW w:w="3330" w:type="dxa"/>
            <w:shd w:val="clear" w:color="auto" w:fill="F2F2F2"/>
            <w:vAlign w:val="center"/>
          </w:tcPr>
          <w:p w14:paraId="11C36B3B"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Anchoring Phenomenon</w:t>
            </w:r>
          </w:p>
          <w:p w14:paraId="10F5705B" w14:textId="77777777" w:rsidR="0075378C" w:rsidRPr="00E12245" w:rsidRDefault="00576F04">
            <w:pPr>
              <w:jc w:val="center"/>
              <w:rPr>
                <w:rFonts w:asciiTheme="majorHAnsi" w:eastAsia="Calibri" w:hAnsiTheme="majorHAnsi" w:cstheme="majorHAnsi"/>
                <w:sz w:val="22"/>
                <w:szCs w:val="22"/>
              </w:rPr>
            </w:pPr>
            <w:r w:rsidRPr="00E12245">
              <w:rPr>
                <w:rFonts w:asciiTheme="majorHAnsi" w:eastAsia="Calibri" w:hAnsiTheme="majorHAnsi" w:cstheme="majorHAnsi"/>
                <w:sz w:val="22"/>
                <w:szCs w:val="22"/>
              </w:rPr>
              <w:t>(copy from 1.b)</w:t>
            </w:r>
          </w:p>
        </w:tc>
        <w:tc>
          <w:tcPr>
            <w:tcW w:w="11070" w:type="dxa"/>
            <w:gridSpan w:val="6"/>
            <w:vAlign w:val="center"/>
          </w:tcPr>
          <w:p w14:paraId="2DAAD0A4" w14:textId="77777777" w:rsidR="002C0308" w:rsidRPr="00E12245" w:rsidRDefault="002C0308" w:rsidP="002C0308">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Plate tectonics </w:t>
            </w:r>
          </w:p>
          <w:p w14:paraId="0D12F687" w14:textId="77777777" w:rsidR="002C0308" w:rsidRPr="00E12245" w:rsidRDefault="002C0308" w:rsidP="002C0308">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Rock cycle </w:t>
            </w:r>
          </w:p>
          <w:p w14:paraId="2B884F71" w14:textId="77777777" w:rsidR="002C0308" w:rsidRPr="00E12245" w:rsidRDefault="002C0308" w:rsidP="002C0308">
            <w:pPr>
              <w:rPr>
                <w:rFonts w:asciiTheme="majorHAnsi" w:eastAsia="Calibri" w:hAnsiTheme="majorHAnsi" w:cstheme="majorHAnsi"/>
                <w:sz w:val="22"/>
                <w:szCs w:val="22"/>
              </w:rPr>
            </w:pPr>
            <w:r w:rsidRPr="00E12245">
              <w:rPr>
                <w:rFonts w:asciiTheme="majorHAnsi" w:eastAsia="Calibri" w:hAnsiTheme="majorHAnsi" w:cstheme="majorHAnsi"/>
                <w:sz w:val="22"/>
                <w:szCs w:val="22"/>
              </w:rPr>
              <w:t>Weathering</w:t>
            </w:r>
          </w:p>
          <w:p w14:paraId="32E41632" w14:textId="77777777" w:rsidR="0075378C" w:rsidRPr="00E12245" w:rsidRDefault="0075378C" w:rsidP="002C0308">
            <w:pPr>
              <w:rPr>
                <w:rFonts w:asciiTheme="majorHAnsi" w:hAnsiTheme="majorHAnsi" w:cstheme="majorHAnsi"/>
                <w:sz w:val="22"/>
                <w:szCs w:val="22"/>
              </w:rPr>
            </w:pPr>
          </w:p>
        </w:tc>
      </w:tr>
      <w:tr w:rsidR="0075378C" w:rsidRPr="00E12245" w14:paraId="216A1137" w14:textId="77777777">
        <w:trPr>
          <w:trHeight w:val="720"/>
        </w:trPr>
        <w:tc>
          <w:tcPr>
            <w:tcW w:w="3330" w:type="dxa"/>
            <w:shd w:val="clear" w:color="auto" w:fill="F2F2F2"/>
            <w:vAlign w:val="center"/>
          </w:tcPr>
          <w:p w14:paraId="38644697"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Driving Question</w:t>
            </w:r>
          </w:p>
          <w:p w14:paraId="79F4DECD"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sz w:val="22"/>
                <w:szCs w:val="22"/>
              </w:rPr>
              <w:t>(copy from 1.c)</w:t>
            </w:r>
          </w:p>
        </w:tc>
        <w:tc>
          <w:tcPr>
            <w:tcW w:w="11070" w:type="dxa"/>
            <w:gridSpan w:val="6"/>
          </w:tcPr>
          <w:p w14:paraId="42145768" w14:textId="11B6A9A3" w:rsidR="0075378C" w:rsidRPr="00E12245" w:rsidRDefault="002C0308" w:rsidP="002C0308">
            <w:pPr>
              <w:spacing w:after="120"/>
              <w:rPr>
                <w:rFonts w:asciiTheme="majorHAnsi" w:eastAsia="Calibri" w:hAnsiTheme="majorHAnsi" w:cstheme="majorHAnsi"/>
                <w:sz w:val="22"/>
                <w:szCs w:val="22"/>
              </w:rPr>
            </w:pPr>
            <w:r w:rsidRPr="00E12245">
              <w:rPr>
                <w:rFonts w:asciiTheme="majorHAnsi" w:eastAsia="Calibri" w:hAnsiTheme="majorHAnsi" w:cstheme="majorHAnsi"/>
                <w:sz w:val="22"/>
                <w:szCs w:val="22"/>
              </w:rPr>
              <w:t>How can we use sand to explore the tectonic history of our area? Where can we accept its limitations?</w:t>
            </w:r>
          </w:p>
        </w:tc>
      </w:tr>
      <w:tr w:rsidR="0075378C" w:rsidRPr="00E12245" w14:paraId="4BC3AD17" w14:textId="77777777">
        <w:trPr>
          <w:trHeight w:val="360"/>
        </w:trPr>
        <w:tc>
          <w:tcPr>
            <w:tcW w:w="14400" w:type="dxa"/>
            <w:gridSpan w:val="7"/>
            <w:shd w:val="clear" w:color="auto" w:fill="DBE5F1"/>
            <w:vAlign w:val="center"/>
          </w:tcPr>
          <w:p w14:paraId="7D233C0D"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Overview</w:t>
            </w:r>
          </w:p>
        </w:tc>
      </w:tr>
      <w:tr w:rsidR="0075378C" w:rsidRPr="00E12245" w14:paraId="6B6E660C" w14:textId="77777777" w:rsidTr="004720B2">
        <w:trPr>
          <w:trHeight w:val="360"/>
        </w:trPr>
        <w:tc>
          <w:tcPr>
            <w:tcW w:w="7200" w:type="dxa"/>
            <w:gridSpan w:val="3"/>
            <w:shd w:val="clear" w:color="auto" w:fill="F2F2F2"/>
          </w:tcPr>
          <w:p w14:paraId="2CD43AA0"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Lesson Summary</w:t>
            </w:r>
          </w:p>
          <w:p w14:paraId="64D9DBD9"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(description)</w:t>
            </w:r>
          </w:p>
        </w:tc>
        <w:tc>
          <w:tcPr>
            <w:tcW w:w="7200" w:type="dxa"/>
            <w:gridSpan w:val="4"/>
            <w:shd w:val="clear" w:color="auto" w:fill="F2F2F2"/>
          </w:tcPr>
          <w:p w14:paraId="14D3F7DD"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Lesson Topics and Student Learning Goals</w:t>
            </w:r>
          </w:p>
          <w:p w14:paraId="22D89F92"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(copy from 1.f)</w:t>
            </w:r>
          </w:p>
        </w:tc>
      </w:tr>
      <w:tr w:rsidR="0075378C" w:rsidRPr="00E12245" w14:paraId="7554D883" w14:textId="77777777" w:rsidTr="003E42A7">
        <w:trPr>
          <w:trHeight w:val="1340"/>
        </w:trPr>
        <w:tc>
          <w:tcPr>
            <w:tcW w:w="7200" w:type="dxa"/>
            <w:gridSpan w:val="3"/>
          </w:tcPr>
          <w:p w14:paraId="25E4924D" w14:textId="1AF03D92" w:rsidR="002C0308" w:rsidRPr="00E12245" w:rsidRDefault="002C0308" w:rsidP="002C0308">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The theory of plate tectonics is the unifying theory in Earth Science. The recognition that crust is divided into plates that move o</w:t>
            </w:r>
            <w:r w:rsidR="005F578D" w:rsidRPr="00E12245">
              <w:rPr>
                <w:rFonts w:asciiTheme="majorHAnsi" w:eastAsia="Calibri" w:hAnsiTheme="majorHAnsi" w:cstheme="majorHAnsi"/>
                <w:sz w:val="22"/>
                <w:szCs w:val="22"/>
              </w:rPr>
              <w:t>ver</w:t>
            </w:r>
            <w:r w:rsidRPr="00E12245">
              <w:rPr>
                <w:rFonts w:asciiTheme="majorHAnsi" w:eastAsia="Calibri" w:hAnsiTheme="majorHAnsi" w:cstheme="majorHAnsi"/>
                <w:sz w:val="22"/>
                <w:szCs w:val="22"/>
              </w:rPr>
              <w:t xml:space="preserve"> the asthenosphere forms the basis of the theory. Volcanic activity, earthquakes, and active movement circumference the boundaries of the plates.</w:t>
            </w:r>
          </w:p>
          <w:p w14:paraId="7B548BC6" w14:textId="77777777" w:rsidR="002C0308" w:rsidRPr="00E12245" w:rsidRDefault="002C0308" w:rsidP="002C0308">
            <w:pPr>
              <w:tabs>
                <w:tab w:val="left" w:pos="90"/>
              </w:tabs>
              <w:rPr>
                <w:rFonts w:asciiTheme="majorHAnsi" w:eastAsia="Calibri" w:hAnsiTheme="majorHAnsi" w:cstheme="majorHAnsi"/>
                <w:sz w:val="22"/>
                <w:szCs w:val="22"/>
              </w:rPr>
            </w:pPr>
          </w:p>
          <w:p w14:paraId="2E765BE0" w14:textId="145550AF" w:rsidR="002C0308" w:rsidRPr="00E12245" w:rsidRDefault="002C0308" w:rsidP="002C0308">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Plates either separate, dive under, or slide against each other. The rock cycle is a general understanding of rocks as they are created, destroyed, or changed. Igneous and metamorphic rocks are strong indications of plate tectonics</w:t>
            </w:r>
            <w:r w:rsidR="003E42A7" w:rsidRPr="00E12245">
              <w:rPr>
                <w:rFonts w:asciiTheme="majorHAnsi" w:eastAsia="Calibri" w:hAnsiTheme="majorHAnsi" w:cstheme="majorHAnsi"/>
                <w:sz w:val="22"/>
                <w:szCs w:val="22"/>
              </w:rPr>
              <w:t xml:space="preserve"> and present/past boundaries</w:t>
            </w:r>
            <w:r w:rsidRPr="00E12245">
              <w:rPr>
                <w:rFonts w:asciiTheme="majorHAnsi" w:eastAsia="Calibri" w:hAnsiTheme="majorHAnsi" w:cstheme="majorHAnsi"/>
                <w:sz w:val="22"/>
                <w:szCs w:val="22"/>
              </w:rPr>
              <w:t>.</w:t>
            </w:r>
          </w:p>
          <w:p w14:paraId="201B7FB7" w14:textId="77777777" w:rsidR="002C0308" w:rsidRPr="00E12245" w:rsidRDefault="002C0308" w:rsidP="002C0308">
            <w:pPr>
              <w:tabs>
                <w:tab w:val="left" w:pos="90"/>
              </w:tabs>
              <w:rPr>
                <w:rFonts w:asciiTheme="majorHAnsi" w:eastAsia="Calibri" w:hAnsiTheme="majorHAnsi" w:cstheme="majorHAnsi"/>
                <w:sz w:val="22"/>
                <w:szCs w:val="22"/>
              </w:rPr>
            </w:pPr>
          </w:p>
          <w:p w14:paraId="54A09756" w14:textId="77777777" w:rsidR="002C0308" w:rsidRPr="00E12245" w:rsidRDefault="002C0308" w:rsidP="002C0308">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Sedimentary rocks or weathered materials are composed of minerals that can hint to their rock type, and hence their plate tectonic origin. </w:t>
            </w:r>
          </w:p>
          <w:p w14:paraId="2FDAA439" w14:textId="77777777" w:rsidR="00550BFC" w:rsidRPr="00E12245" w:rsidRDefault="00550BFC" w:rsidP="002C0308">
            <w:pPr>
              <w:tabs>
                <w:tab w:val="left" w:pos="90"/>
              </w:tabs>
              <w:rPr>
                <w:rFonts w:asciiTheme="majorHAnsi" w:eastAsia="Calibri" w:hAnsiTheme="majorHAnsi" w:cstheme="majorHAnsi"/>
                <w:sz w:val="22"/>
                <w:szCs w:val="22"/>
              </w:rPr>
            </w:pPr>
          </w:p>
          <w:p w14:paraId="719B09AC" w14:textId="375EFC9C" w:rsidR="00C27FB5" w:rsidRPr="00E12245" w:rsidRDefault="00550BFC" w:rsidP="002C0308">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Sand has limitations (quartz tells a limited story, quarts and feldspar can tell more). </w:t>
            </w:r>
            <w:r w:rsidR="005F5978" w:rsidRPr="00E12245">
              <w:rPr>
                <w:rFonts w:asciiTheme="majorHAnsi" w:eastAsia="Calibri" w:hAnsiTheme="majorHAnsi" w:cstheme="majorHAnsi"/>
                <w:sz w:val="22"/>
                <w:szCs w:val="22"/>
              </w:rPr>
              <w:t xml:space="preserve"> </w:t>
            </w:r>
            <w:r w:rsidR="00C27FB5" w:rsidRPr="00E12245">
              <w:rPr>
                <w:rFonts w:asciiTheme="majorHAnsi" w:eastAsia="Calibri" w:hAnsiTheme="majorHAnsi" w:cstheme="majorHAnsi"/>
                <w:sz w:val="22"/>
                <w:szCs w:val="22"/>
              </w:rPr>
              <w:t xml:space="preserve">Weathering of sand can indicate local processes and the age of sand. </w:t>
            </w:r>
          </w:p>
          <w:p w14:paraId="6E9E916B" w14:textId="77777777" w:rsidR="003E42A7" w:rsidRPr="00E12245" w:rsidRDefault="003E42A7" w:rsidP="002C0308">
            <w:pPr>
              <w:tabs>
                <w:tab w:val="left" w:pos="90"/>
              </w:tabs>
              <w:rPr>
                <w:rFonts w:asciiTheme="majorHAnsi" w:eastAsia="Calibri" w:hAnsiTheme="majorHAnsi" w:cstheme="majorHAnsi"/>
                <w:sz w:val="22"/>
                <w:szCs w:val="22"/>
              </w:rPr>
            </w:pPr>
          </w:p>
          <w:p w14:paraId="543DB8B2" w14:textId="7C328CFF" w:rsidR="003E42A7" w:rsidRPr="00E12245" w:rsidRDefault="003E42A7" w:rsidP="002C0308">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Discuss rock formations in the Onondaga Lake area and associated minerals.  Have students look at Onondaga Lake sand sample with magnifying glass, and explain what they are seeing. If they do not seem encouraged, link up for them what grains and likely what minerals. If they seem encouraged, let them get there themselves. </w:t>
            </w:r>
          </w:p>
          <w:p w14:paraId="63CF1187" w14:textId="77777777" w:rsidR="005F578D" w:rsidRPr="00E12245" w:rsidRDefault="005F578D" w:rsidP="002C0308">
            <w:pPr>
              <w:tabs>
                <w:tab w:val="left" w:pos="90"/>
              </w:tabs>
              <w:rPr>
                <w:rFonts w:asciiTheme="majorHAnsi" w:eastAsia="Calibri" w:hAnsiTheme="majorHAnsi" w:cstheme="majorHAnsi"/>
                <w:sz w:val="22"/>
                <w:szCs w:val="22"/>
              </w:rPr>
            </w:pPr>
          </w:p>
          <w:p w14:paraId="672C8E5D" w14:textId="55C7E96E" w:rsidR="005F578D" w:rsidRPr="00E12245" w:rsidRDefault="005F578D" w:rsidP="005F578D">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Compare Onondaga Lake sand against Crescent Maine sand: We know the metamorphic and igneous rocks found are associated with subduction zones. </w:t>
            </w:r>
            <w:r w:rsidR="005F5978" w:rsidRPr="00E12245">
              <w:rPr>
                <w:rFonts w:asciiTheme="majorHAnsi" w:eastAsia="Calibri" w:hAnsiTheme="majorHAnsi" w:cstheme="majorHAnsi"/>
                <w:sz w:val="22"/>
                <w:szCs w:val="22"/>
              </w:rPr>
              <w:t>They look very different but share the same tectonic history. Ge</w:t>
            </w:r>
            <w:r w:rsidRPr="00E12245">
              <w:rPr>
                <w:rFonts w:asciiTheme="majorHAnsi" w:eastAsia="Calibri" w:hAnsiTheme="majorHAnsi" w:cstheme="majorHAnsi"/>
                <w:sz w:val="22"/>
                <w:szCs w:val="22"/>
              </w:rPr>
              <w:t>nerally one is metamorphic</w:t>
            </w:r>
            <w:r w:rsidR="005F5978" w:rsidRPr="00E12245">
              <w:rPr>
                <w:rFonts w:asciiTheme="majorHAnsi" w:eastAsia="Calibri" w:hAnsiTheme="majorHAnsi" w:cstheme="majorHAnsi"/>
                <w:sz w:val="22"/>
                <w:szCs w:val="22"/>
              </w:rPr>
              <w:t xml:space="preserve"> weathered materials</w:t>
            </w:r>
            <w:r w:rsidRPr="00E12245">
              <w:rPr>
                <w:rFonts w:asciiTheme="majorHAnsi" w:eastAsia="Calibri" w:hAnsiTheme="majorHAnsi" w:cstheme="majorHAnsi"/>
                <w:sz w:val="22"/>
                <w:szCs w:val="22"/>
              </w:rPr>
              <w:t xml:space="preserve"> and t</w:t>
            </w:r>
            <w:r w:rsidR="005F5978" w:rsidRPr="00E12245">
              <w:rPr>
                <w:rFonts w:asciiTheme="majorHAnsi" w:eastAsia="Calibri" w:hAnsiTheme="majorHAnsi" w:cstheme="majorHAnsi"/>
                <w:sz w:val="22"/>
                <w:szCs w:val="22"/>
              </w:rPr>
              <w:t xml:space="preserve">he other is igneous/sedimentary weathered materials. Both samples support the theory of plate tectonics and subduction along the eastern coast. </w:t>
            </w:r>
            <w:r w:rsidRPr="00E12245">
              <w:rPr>
                <w:rFonts w:asciiTheme="majorHAnsi" w:eastAsia="Calibri" w:hAnsiTheme="majorHAnsi" w:cstheme="majorHAnsi"/>
                <w:sz w:val="22"/>
                <w:szCs w:val="22"/>
              </w:rPr>
              <w:t xml:space="preserve"> </w:t>
            </w:r>
          </w:p>
          <w:p w14:paraId="4BDCB15E" w14:textId="77777777" w:rsidR="005F578D" w:rsidRPr="00E12245" w:rsidRDefault="005F578D" w:rsidP="005F578D">
            <w:pPr>
              <w:tabs>
                <w:tab w:val="left" w:pos="90"/>
              </w:tabs>
              <w:rPr>
                <w:rFonts w:asciiTheme="majorHAnsi" w:eastAsia="Calibri" w:hAnsiTheme="majorHAnsi" w:cstheme="majorHAnsi"/>
                <w:sz w:val="22"/>
                <w:szCs w:val="22"/>
              </w:rPr>
            </w:pPr>
          </w:p>
          <w:p w14:paraId="19495CAC" w14:textId="34566162" w:rsidR="005F578D" w:rsidRPr="00E12245" w:rsidRDefault="005F578D" w:rsidP="005F578D">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Compare Cyprus sand against Onondaga Lake sand: Both from rocks created from a convergent boundary. However, the Cyprus sand is mafic f</w:t>
            </w:r>
            <w:r w:rsidR="005F5978" w:rsidRPr="00E12245">
              <w:rPr>
                <w:rFonts w:asciiTheme="majorHAnsi" w:eastAsia="Calibri" w:hAnsiTheme="majorHAnsi" w:cstheme="majorHAnsi"/>
                <w:sz w:val="22"/>
                <w:szCs w:val="22"/>
              </w:rPr>
              <w:t xml:space="preserve">rom oceanic crust, the Onondaga lake sand is felsic igneous/sedimentary. Discuss ophiolites and their strong evidence for plate tectonics. Both provide evidence for plate tectonics, specifically for subduction zones. </w:t>
            </w:r>
          </w:p>
          <w:p w14:paraId="43DE5CFB" w14:textId="77777777" w:rsidR="005F5978" w:rsidRPr="00E12245" w:rsidRDefault="005F5978" w:rsidP="005F578D">
            <w:pPr>
              <w:tabs>
                <w:tab w:val="left" w:pos="90"/>
              </w:tabs>
              <w:rPr>
                <w:rFonts w:asciiTheme="majorHAnsi" w:eastAsia="Calibri" w:hAnsiTheme="majorHAnsi" w:cstheme="majorHAnsi"/>
                <w:sz w:val="22"/>
                <w:szCs w:val="22"/>
              </w:rPr>
            </w:pPr>
          </w:p>
          <w:p w14:paraId="44A1DDDA" w14:textId="09389EAD" w:rsidR="005F5978" w:rsidRPr="00E12245" w:rsidRDefault="005F5978" w:rsidP="005F578D">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Compare Inishmore sand with Onondaga Lake sand: both supposedly have high levels of calcium </w:t>
            </w:r>
            <w:r w:rsidR="00D419F9" w:rsidRPr="00E12245">
              <w:rPr>
                <w:rFonts w:asciiTheme="majorHAnsi" w:eastAsia="Calibri" w:hAnsiTheme="majorHAnsi" w:cstheme="majorHAnsi"/>
                <w:sz w:val="22"/>
                <w:szCs w:val="22"/>
              </w:rPr>
              <w:t>carbonate</w:t>
            </w:r>
            <w:r w:rsidRPr="00E12245">
              <w:rPr>
                <w:rFonts w:asciiTheme="majorHAnsi" w:eastAsia="Calibri" w:hAnsiTheme="majorHAnsi" w:cstheme="majorHAnsi"/>
                <w:sz w:val="22"/>
                <w:szCs w:val="22"/>
              </w:rPr>
              <w:t xml:space="preserve">, but they look very different. Sand can only tell us so much, especially based on color alone. </w:t>
            </w:r>
          </w:p>
          <w:p w14:paraId="38E1F43E" w14:textId="77777777" w:rsidR="005F5978" w:rsidRPr="00E12245" w:rsidRDefault="005F5978" w:rsidP="005F578D">
            <w:pPr>
              <w:tabs>
                <w:tab w:val="left" w:pos="90"/>
              </w:tabs>
              <w:rPr>
                <w:rFonts w:asciiTheme="majorHAnsi" w:eastAsia="Calibri" w:hAnsiTheme="majorHAnsi" w:cstheme="majorHAnsi"/>
                <w:sz w:val="22"/>
                <w:szCs w:val="22"/>
              </w:rPr>
            </w:pPr>
          </w:p>
          <w:p w14:paraId="054DDB8A" w14:textId="3F913877" w:rsidR="005F578D" w:rsidRPr="00E12245" w:rsidRDefault="005F5978" w:rsidP="003E42A7">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Compare Kalama, WA against Onondaga Lake sand: They look alike based on appearance, and they are the most similar. Both are weathered from igneous rocks created at convergent plate boundaries.</w:t>
            </w:r>
          </w:p>
        </w:tc>
        <w:tc>
          <w:tcPr>
            <w:tcW w:w="7200" w:type="dxa"/>
            <w:gridSpan w:val="4"/>
          </w:tcPr>
          <w:p w14:paraId="6C41C51B" w14:textId="77777777" w:rsidR="003E42A7" w:rsidRPr="00E12245" w:rsidRDefault="003E42A7" w:rsidP="003E42A7">
            <w:pPr>
              <w:pStyle w:val="ListParagraph"/>
              <w:numPr>
                <w:ilvl w:val="3"/>
                <w:numId w:val="8"/>
              </w:numPr>
              <w:ind w:left="500"/>
              <w:rPr>
                <w:rFonts w:asciiTheme="majorHAnsi" w:hAnsiTheme="majorHAnsi" w:cstheme="majorHAnsi"/>
                <w:sz w:val="22"/>
                <w:szCs w:val="22"/>
              </w:rPr>
            </w:pPr>
            <w:r w:rsidRPr="00E12245">
              <w:rPr>
                <w:rFonts w:asciiTheme="majorHAnsi" w:hAnsiTheme="majorHAnsi" w:cstheme="majorHAnsi"/>
                <w:sz w:val="22"/>
                <w:szCs w:val="22"/>
              </w:rPr>
              <w:lastRenderedPageBreak/>
              <w:t>Observations of existing rocks can indicate their plate tectonic origin</w:t>
            </w:r>
          </w:p>
          <w:p w14:paraId="323384E3" w14:textId="77777777" w:rsidR="003E42A7" w:rsidRPr="00E12245" w:rsidRDefault="003E42A7" w:rsidP="003E42A7">
            <w:pPr>
              <w:pStyle w:val="ListParagraph"/>
              <w:numPr>
                <w:ilvl w:val="3"/>
                <w:numId w:val="8"/>
              </w:numPr>
              <w:ind w:left="500"/>
              <w:rPr>
                <w:rFonts w:asciiTheme="majorHAnsi" w:hAnsiTheme="majorHAnsi" w:cstheme="majorHAnsi"/>
                <w:sz w:val="22"/>
                <w:szCs w:val="22"/>
              </w:rPr>
            </w:pPr>
            <w:r w:rsidRPr="00E12245">
              <w:rPr>
                <w:rFonts w:asciiTheme="majorHAnsi" w:hAnsiTheme="majorHAnsi" w:cstheme="majorHAnsi"/>
                <w:sz w:val="22"/>
                <w:szCs w:val="22"/>
              </w:rPr>
              <w:t>Sand is a powerful tool to indicate rock origin, and thus the plate tectonic history</w:t>
            </w:r>
          </w:p>
          <w:p w14:paraId="7D7DB77A" w14:textId="77777777" w:rsidR="003E42A7" w:rsidRPr="00E12245" w:rsidRDefault="003E42A7" w:rsidP="003E42A7">
            <w:pPr>
              <w:pStyle w:val="ListParagraph"/>
              <w:numPr>
                <w:ilvl w:val="3"/>
                <w:numId w:val="8"/>
              </w:numPr>
              <w:ind w:left="500"/>
              <w:rPr>
                <w:rFonts w:asciiTheme="majorHAnsi" w:hAnsiTheme="majorHAnsi" w:cstheme="majorHAnsi"/>
                <w:sz w:val="22"/>
                <w:szCs w:val="22"/>
              </w:rPr>
            </w:pPr>
            <w:r w:rsidRPr="00E12245">
              <w:rPr>
                <w:rFonts w:asciiTheme="majorHAnsi" w:hAnsiTheme="majorHAnsi" w:cstheme="majorHAnsi"/>
                <w:sz w:val="22"/>
                <w:szCs w:val="22"/>
              </w:rPr>
              <w:t>Appearance of sand alone is not a great indicator of rock origin or tectonic history</w:t>
            </w:r>
          </w:p>
          <w:p w14:paraId="16EBF64E" w14:textId="5AF4BA4E" w:rsidR="0075378C" w:rsidRPr="00E12245" w:rsidRDefault="003E42A7" w:rsidP="003E42A7">
            <w:pPr>
              <w:pStyle w:val="ListParagraph"/>
              <w:numPr>
                <w:ilvl w:val="3"/>
                <w:numId w:val="8"/>
              </w:numPr>
              <w:ind w:left="500"/>
              <w:rPr>
                <w:rFonts w:asciiTheme="majorHAnsi" w:hAnsiTheme="majorHAnsi" w:cstheme="majorHAnsi"/>
                <w:sz w:val="22"/>
                <w:szCs w:val="22"/>
              </w:rPr>
            </w:pPr>
            <w:r w:rsidRPr="00E12245">
              <w:rPr>
                <w:rFonts w:asciiTheme="majorHAnsi" w:hAnsiTheme="majorHAnsi" w:cstheme="majorHAnsi"/>
                <w:sz w:val="22"/>
                <w:szCs w:val="22"/>
              </w:rPr>
              <w:t>Weathering of sand and maturity levels of sand</w:t>
            </w:r>
          </w:p>
        </w:tc>
      </w:tr>
      <w:tr w:rsidR="0075378C" w:rsidRPr="00E12245" w14:paraId="37FE9E22" w14:textId="77777777">
        <w:trPr>
          <w:trHeight w:val="360"/>
        </w:trPr>
        <w:tc>
          <w:tcPr>
            <w:tcW w:w="14400" w:type="dxa"/>
            <w:gridSpan w:val="7"/>
            <w:shd w:val="clear" w:color="auto" w:fill="DBE5F1"/>
            <w:vAlign w:val="center"/>
          </w:tcPr>
          <w:p w14:paraId="5303130C"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Resources Aligned with Standards</w:t>
            </w:r>
          </w:p>
        </w:tc>
      </w:tr>
      <w:tr w:rsidR="0075378C" w:rsidRPr="00E12245" w14:paraId="79ACF1E3" w14:textId="77777777" w:rsidTr="004720B2">
        <w:trPr>
          <w:trHeight w:val="360"/>
        </w:trPr>
        <w:tc>
          <w:tcPr>
            <w:tcW w:w="7200" w:type="dxa"/>
            <w:gridSpan w:val="3"/>
            <w:shd w:val="clear" w:color="auto" w:fill="F2F2F2"/>
            <w:vAlign w:val="center"/>
          </w:tcPr>
          <w:p w14:paraId="3E0551F9"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Lesson Resource</w:t>
            </w:r>
          </w:p>
          <w:p w14:paraId="6D268C34"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(copy from 1.g, sequenced with titles and links)</w:t>
            </w:r>
          </w:p>
        </w:tc>
        <w:tc>
          <w:tcPr>
            <w:tcW w:w="7200" w:type="dxa"/>
            <w:gridSpan w:val="4"/>
            <w:shd w:val="clear" w:color="auto" w:fill="F2F2F2"/>
            <w:vAlign w:val="center"/>
          </w:tcPr>
          <w:p w14:paraId="7ADDA36B"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Resource Standards Alignment</w:t>
            </w:r>
          </w:p>
          <w:p w14:paraId="23D33BE1"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(copy from 1.d, standards notated, link optional)</w:t>
            </w:r>
          </w:p>
        </w:tc>
      </w:tr>
      <w:tr w:rsidR="0075378C" w:rsidRPr="00E12245" w14:paraId="42963691" w14:textId="77777777" w:rsidTr="004720B2">
        <w:trPr>
          <w:trHeight w:val="560"/>
        </w:trPr>
        <w:tc>
          <w:tcPr>
            <w:tcW w:w="7200" w:type="dxa"/>
            <w:gridSpan w:val="3"/>
            <w:shd w:val="clear" w:color="auto" w:fill="auto"/>
          </w:tcPr>
          <w:p w14:paraId="560EF26E" w14:textId="77777777" w:rsidR="0075378C" w:rsidRPr="00E12245" w:rsidRDefault="00A24202">
            <w:pPr>
              <w:tabs>
                <w:tab w:val="left" w:pos="90"/>
              </w:tabs>
              <w:ind w:left="90"/>
              <w:rPr>
                <w:rStyle w:val="Hyperlink"/>
                <w:rFonts w:asciiTheme="majorHAnsi" w:hAnsiTheme="majorHAnsi" w:cstheme="majorHAnsi"/>
                <w:sz w:val="22"/>
                <w:szCs w:val="22"/>
              </w:rPr>
            </w:pPr>
            <w:hyperlink r:id="rId29" w:history="1">
              <w:r w:rsidR="00550BFC" w:rsidRPr="00E12245">
                <w:rPr>
                  <w:rStyle w:val="Hyperlink"/>
                  <w:rFonts w:asciiTheme="majorHAnsi" w:hAnsiTheme="majorHAnsi" w:cstheme="majorHAnsi"/>
                  <w:sz w:val="22"/>
                  <w:szCs w:val="22"/>
                </w:rPr>
                <w:t>https://www.scienceofsand.info/sand/states/washington/kalama.htm</w:t>
              </w:r>
            </w:hyperlink>
            <w:r w:rsidR="00550BFC" w:rsidRPr="00E12245">
              <w:rPr>
                <w:rStyle w:val="Hyperlink"/>
                <w:rFonts w:asciiTheme="majorHAnsi" w:hAnsiTheme="majorHAnsi" w:cstheme="majorHAnsi"/>
                <w:sz w:val="22"/>
                <w:szCs w:val="22"/>
              </w:rPr>
              <w:t xml:space="preserve"> </w:t>
            </w:r>
          </w:p>
          <w:p w14:paraId="7AC898C8" w14:textId="2B3F1D5F" w:rsidR="00550BFC" w:rsidRPr="00E12245" w:rsidRDefault="00550BFC" w:rsidP="00550BFC">
            <w:pPr>
              <w:tabs>
                <w:tab w:val="left" w:pos="90"/>
              </w:tabs>
              <w:rPr>
                <w:rFonts w:asciiTheme="majorHAnsi" w:eastAsia="Calibri" w:hAnsiTheme="majorHAnsi" w:cstheme="majorHAnsi"/>
                <w:sz w:val="22"/>
                <w:szCs w:val="22"/>
              </w:rPr>
            </w:pPr>
          </w:p>
        </w:tc>
        <w:tc>
          <w:tcPr>
            <w:tcW w:w="7200" w:type="dxa"/>
            <w:gridSpan w:val="4"/>
            <w:shd w:val="clear" w:color="auto" w:fill="auto"/>
          </w:tcPr>
          <w:p w14:paraId="4FCA39E3" w14:textId="77777777" w:rsidR="005F5978" w:rsidRPr="00E12245" w:rsidRDefault="005F5978" w:rsidP="005F5978">
            <w:pPr>
              <w:rPr>
                <w:rFonts w:asciiTheme="majorHAnsi" w:eastAsia="Calibri" w:hAnsiTheme="majorHAnsi" w:cstheme="majorHAnsi"/>
                <w:sz w:val="22"/>
                <w:szCs w:val="22"/>
              </w:rPr>
            </w:pPr>
            <w:r w:rsidRPr="00E12245">
              <w:rPr>
                <w:rFonts w:asciiTheme="majorHAnsi" w:eastAsia="Calibri" w:hAnsiTheme="majorHAnsi" w:cstheme="majorHAnsi"/>
                <w:sz w:val="22"/>
                <w:szCs w:val="22"/>
              </w:rPr>
              <w:t>ESS2.B: Plate Tectonics and Large-Scale System Interactions</w:t>
            </w:r>
          </w:p>
          <w:p w14:paraId="1C1B8B84" w14:textId="77777777" w:rsidR="005F5978" w:rsidRPr="00E12245" w:rsidRDefault="005F5978" w:rsidP="005F5978">
            <w:pPr>
              <w:rPr>
                <w:rFonts w:asciiTheme="majorHAnsi" w:eastAsia="Calibri" w:hAnsiTheme="majorHAnsi" w:cstheme="majorHAnsi"/>
                <w:sz w:val="22"/>
                <w:szCs w:val="22"/>
              </w:rPr>
            </w:pPr>
          </w:p>
          <w:p w14:paraId="2B353A88" w14:textId="77777777" w:rsidR="005F5978" w:rsidRPr="00E12245" w:rsidRDefault="005F5978" w:rsidP="005F5978">
            <w:pPr>
              <w:rPr>
                <w:rFonts w:asciiTheme="majorHAnsi" w:eastAsia="Calibri" w:hAnsiTheme="majorHAnsi" w:cstheme="majorHAnsi"/>
                <w:sz w:val="22"/>
                <w:szCs w:val="22"/>
              </w:rPr>
            </w:pPr>
            <w:r w:rsidRPr="00E12245">
              <w:rPr>
                <w:rFonts w:asciiTheme="majorHAnsi" w:eastAsia="Calibri" w:hAnsiTheme="majorHAnsi" w:cstheme="majorHAnsi"/>
                <w:sz w:val="22"/>
                <w:szCs w:val="22"/>
              </w:rPr>
              <w:t>Plate tectonics is the unifying theory that explains the past and current movements of the rocks at Earth’s surface and provides a framework for understanding its geologic history. (ESS2.B Grade 8 GBE) (secondary to HS-ESS1-5),(HS-ESS2-1)</w:t>
            </w:r>
          </w:p>
          <w:p w14:paraId="7C9A32A7" w14:textId="34134EBF" w:rsidR="0075378C" w:rsidRPr="00E12245" w:rsidRDefault="005F5978" w:rsidP="005F5978">
            <w:pPr>
              <w:rPr>
                <w:rFonts w:asciiTheme="majorHAnsi" w:hAnsiTheme="majorHAnsi" w:cstheme="majorHAnsi"/>
                <w:sz w:val="22"/>
                <w:szCs w:val="22"/>
              </w:rPr>
            </w:pPr>
            <w:r w:rsidRPr="00E12245">
              <w:rPr>
                <w:rFonts w:asciiTheme="majorHAnsi" w:eastAsia="Calibri" w:hAnsiTheme="majorHAnsi" w:cstheme="majorHAnsi"/>
                <w:sz w:val="22"/>
                <w:szCs w:val="22"/>
              </w:rPr>
              <w:t>Plate movements are responsible for most continental and ocean-floor features and for the distribution of most rocks and minerals within Earth’s crust</w:t>
            </w:r>
          </w:p>
        </w:tc>
      </w:tr>
      <w:tr w:rsidR="0075378C" w:rsidRPr="00E12245" w14:paraId="1E05A142" w14:textId="77777777" w:rsidTr="004720B2">
        <w:trPr>
          <w:trHeight w:val="560"/>
        </w:trPr>
        <w:tc>
          <w:tcPr>
            <w:tcW w:w="7200" w:type="dxa"/>
            <w:gridSpan w:val="3"/>
            <w:shd w:val="clear" w:color="auto" w:fill="auto"/>
          </w:tcPr>
          <w:p w14:paraId="17B822EF" w14:textId="38427F75" w:rsidR="0075378C" w:rsidRPr="00E12245" w:rsidRDefault="00A24202">
            <w:pPr>
              <w:tabs>
                <w:tab w:val="left" w:pos="90"/>
              </w:tabs>
              <w:ind w:left="90"/>
              <w:rPr>
                <w:rFonts w:asciiTheme="majorHAnsi" w:eastAsia="Calibri" w:hAnsiTheme="majorHAnsi" w:cstheme="majorHAnsi"/>
                <w:sz w:val="22"/>
                <w:szCs w:val="22"/>
              </w:rPr>
            </w:pPr>
            <w:hyperlink r:id="rId30" w:history="1">
              <w:r w:rsidR="00550BFC" w:rsidRPr="00E12245">
                <w:rPr>
                  <w:rStyle w:val="Hyperlink"/>
                  <w:rFonts w:asciiTheme="majorHAnsi" w:hAnsiTheme="majorHAnsi" w:cstheme="majorHAnsi"/>
                  <w:sz w:val="22"/>
                  <w:szCs w:val="22"/>
                </w:rPr>
                <w:t>https://www.scienceofsand.info/sand/countries/cyprussand.htm</w:t>
              </w:r>
            </w:hyperlink>
          </w:p>
        </w:tc>
        <w:tc>
          <w:tcPr>
            <w:tcW w:w="7200" w:type="dxa"/>
            <w:gridSpan w:val="4"/>
            <w:shd w:val="clear" w:color="auto" w:fill="auto"/>
          </w:tcPr>
          <w:p w14:paraId="0E20DE87" w14:textId="514B4D76" w:rsidR="0075378C" w:rsidRPr="00E12245" w:rsidRDefault="00C27FB5" w:rsidP="000C4B14">
            <w:pPr>
              <w:rPr>
                <w:rFonts w:asciiTheme="majorHAnsi" w:hAnsiTheme="majorHAnsi" w:cstheme="majorHAnsi"/>
                <w:sz w:val="22"/>
                <w:szCs w:val="22"/>
              </w:rPr>
            </w:pPr>
            <w:r w:rsidRPr="00E12245">
              <w:rPr>
                <w:rFonts w:asciiTheme="majorHAnsi" w:hAnsiTheme="majorHAnsi" w:cstheme="majorHAnsi"/>
                <w:sz w:val="22"/>
                <w:szCs w:val="22"/>
              </w:rPr>
              <w:t>“ “</w:t>
            </w:r>
          </w:p>
        </w:tc>
      </w:tr>
      <w:tr w:rsidR="0075378C" w:rsidRPr="00E12245" w14:paraId="1E9D4CAC" w14:textId="77777777" w:rsidTr="004720B2">
        <w:trPr>
          <w:trHeight w:val="560"/>
        </w:trPr>
        <w:tc>
          <w:tcPr>
            <w:tcW w:w="7200" w:type="dxa"/>
            <w:gridSpan w:val="3"/>
            <w:shd w:val="clear" w:color="auto" w:fill="auto"/>
          </w:tcPr>
          <w:p w14:paraId="59082E00" w14:textId="3CC5D089" w:rsidR="0075378C" w:rsidRPr="00E12245" w:rsidRDefault="00A24202">
            <w:pPr>
              <w:tabs>
                <w:tab w:val="left" w:pos="90"/>
              </w:tabs>
              <w:ind w:left="90"/>
              <w:rPr>
                <w:rFonts w:asciiTheme="majorHAnsi" w:eastAsia="Calibri" w:hAnsiTheme="majorHAnsi" w:cstheme="majorHAnsi"/>
                <w:sz w:val="22"/>
                <w:szCs w:val="22"/>
              </w:rPr>
            </w:pPr>
            <w:hyperlink r:id="rId31" w:history="1">
              <w:r w:rsidR="00550BFC" w:rsidRPr="00E12245">
                <w:rPr>
                  <w:rStyle w:val="Hyperlink"/>
                  <w:rFonts w:asciiTheme="majorHAnsi" w:hAnsiTheme="majorHAnsi" w:cstheme="majorHAnsi"/>
                  <w:sz w:val="22"/>
                  <w:szCs w:val="22"/>
                </w:rPr>
                <w:t>https://www.scienceofsand.info/sand/countries/ireland/inish.htm</w:t>
              </w:r>
            </w:hyperlink>
          </w:p>
        </w:tc>
        <w:tc>
          <w:tcPr>
            <w:tcW w:w="7200" w:type="dxa"/>
            <w:gridSpan w:val="4"/>
            <w:shd w:val="clear" w:color="auto" w:fill="auto"/>
          </w:tcPr>
          <w:p w14:paraId="29D9ABB7" w14:textId="5DEEBCD6" w:rsidR="0075378C" w:rsidRPr="00E12245" w:rsidRDefault="00C27FB5" w:rsidP="000C4B14">
            <w:pPr>
              <w:rPr>
                <w:rFonts w:asciiTheme="majorHAnsi" w:hAnsiTheme="majorHAnsi" w:cstheme="majorHAnsi"/>
                <w:sz w:val="22"/>
                <w:szCs w:val="22"/>
              </w:rPr>
            </w:pPr>
            <w:r w:rsidRPr="00E12245">
              <w:rPr>
                <w:rFonts w:asciiTheme="majorHAnsi" w:hAnsiTheme="majorHAnsi" w:cstheme="majorHAnsi"/>
                <w:sz w:val="22"/>
                <w:szCs w:val="22"/>
              </w:rPr>
              <w:t>“ “</w:t>
            </w:r>
          </w:p>
        </w:tc>
      </w:tr>
      <w:tr w:rsidR="0075378C" w:rsidRPr="00E12245" w14:paraId="03EB337F" w14:textId="77777777" w:rsidTr="004720B2">
        <w:trPr>
          <w:trHeight w:val="560"/>
        </w:trPr>
        <w:tc>
          <w:tcPr>
            <w:tcW w:w="7200" w:type="dxa"/>
            <w:gridSpan w:val="3"/>
            <w:shd w:val="clear" w:color="auto" w:fill="auto"/>
          </w:tcPr>
          <w:p w14:paraId="13931703" w14:textId="3C34F104" w:rsidR="0075378C" w:rsidRPr="00E12245" w:rsidRDefault="00A24202">
            <w:pPr>
              <w:tabs>
                <w:tab w:val="left" w:pos="90"/>
              </w:tabs>
              <w:ind w:left="90"/>
              <w:rPr>
                <w:rFonts w:asciiTheme="majorHAnsi" w:eastAsia="Calibri" w:hAnsiTheme="majorHAnsi" w:cstheme="majorHAnsi"/>
                <w:sz w:val="22"/>
                <w:szCs w:val="22"/>
              </w:rPr>
            </w:pPr>
            <w:hyperlink r:id="rId32" w:history="1">
              <w:r w:rsidR="00550BFC" w:rsidRPr="00E12245">
                <w:rPr>
                  <w:rStyle w:val="Hyperlink"/>
                  <w:rFonts w:asciiTheme="majorHAnsi" w:hAnsiTheme="majorHAnsi" w:cstheme="majorHAnsi"/>
                  <w:sz w:val="22"/>
                  <w:szCs w:val="22"/>
                </w:rPr>
                <w:t>https://www.scienceofsand.info/sand/states/maine/elizabeth.htm</w:t>
              </w:r>
            </w:hyperlink>
          </w:p>
        </w:tc>
        <w:tc>
          <w:tcPr>
            <w:tcW w:w="7200" w:type="dxa"/>
            <w:gridSpan w:val="4"/>
            <w:shd w:val="clear" w:color="auto" w:fill="auto"/>
          </w:tcPr>
          <w:p w14:paraId="0CE68E3B" w14:textId="2ACF461E" w:rsidR="0075378C" w:rsidRPr="00E12245" w:rsidRDefault="00C27FB5" w:rsidP="000C4B14">
            <w:pPr>
              <w:rPr>
                <w:rFonts w:asciiTheme="majorHAnsi" w:hAnsiTheme="majorHAnsi" w:cstheme="majorHAnsi"/>
                <w:sz w:val="22"/>
                <w:szCs w:val="22"/>
              </w:rPr>
            </w:pPr>
            <w:r w:rsidRPr="00E12245">
              <w:rPr>
                <w:rFonts w:asciiTheme="majorHAnsi" w:hAnsiTheme="majorHAnsi" w:cstheme="majorHAnsi"/>
                <w:sz w:val="22"/>
                <w:szCs w:val="22"/>
              </w:rPr>
              <w:t>“ “</w:t>
            </w:r>
          </w:p>
        </w:tc>
      </w:tr>
      <w:tr w:rsidR="0075378C" w:rsidRPr="00E12245" w14:paraId="6FCAFDB2" w14:textId="77777777">
        <w:trPr>
          <w:trHeight w:val="360"/>
        </w:trPr>
        <w:tc>
          <w:tcPr>
            <w:tcW w:w="14400" w:type="dxa"/>
            <w:gridSpan w:val="7"/>
            <w:shd w:val="clear" w:color="auto" w:fill="DBE5F1"/>
            <w:vAlign w:val="center"/>
          </w:tcPr>
          <w:p w14:paraId="71233C3E"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Teacher Preparation</w:t>
            </w:r>
          </w:p>
        </w:tc>
      </w:tr>
      <w:tr w:rsidR="0075378C" w:rsidRPr="00E12245" w14:paraId="41FE7405" w14:textId="77777777" w:rsidTr="004720B2">
        <w:trPr>
          <w:trHeight w:val="360"/>
        </w:trPr>
        <w:tc>
          <w:tcPr>
            <w:tcW w:w="7200" w:type="dxa"/>
            <w:gridSpan w:val="3"/>
            <w:shd w:val="clear" w:color="auto" w:fill="F2F2F2"/>
            <w:vAlign w:val="center"/>
          </w:tcPr>
          <w:p w14:paraId="59739A83"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Student Misconceptions</w:t>
            </w:r>
          </w:p>
          <w:p w14:paraId="42FB6F61"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w:t>
            </w:r>
            <w:r w:rsidRPr="00E12245">
              <w:rPr>
                <w:rFonts w:asciiTheme="majorHAnsi" w:eastAsia="Calibri" w:hAnsiTheme="majorHAnsi" w:cstheme="majorHAnsi"/>
                <w:color w:val="333333"/>
                <w:sz w:val="22"/>
                <w:szCs w:val="22"/>
              </w:rPr>
              <w:t>potential student ideas that are problematic when engaging in the lesson)</w:t>
            </w:r>
          </w:p>
        </w:tc>
        <w:tc>
          <w:tcPr>
            <w:tcW w:w="7200" w:type="dxa"/>
            <w:gridSpan w:val="4"/>
            <w:shd w:val="clear" w:color="auto" w:fill="F2F2F2"/>
            <w:vAlign w:val="center"/>
          </w:tcPr>
          <w:p w14:paraId="42ECA345" w14:textId="77777777" w:rsidR="0075378C" w:rsidRPr="00E12245" w:rsidRDefault="00576F04">
            <w:pPr>
              <w:jc w:val="center"/>
              <w:rPr>
                <w:rFonts w:asciiTheme="majorHAnsi" w:eastAsia="Calibri" w:hAnsiTheme="majorHAnsi" w:cstheme="majorHAnsi"/>
                <w:sz w:val="22"/>
                <w:szCs w:val="22"/>
                <w:shd w:val="clear" w:color="auto" w:fill="F2F2F2"/>
              </w:rPr>
            </w:pPr>
            <w:r w:rsidRPr="00E12245">
              <w:rPr>
                <w:rFonts w:asciiTheme="majorHAnsi" w:eastAsia="Calibri" w:hAnsiTheme="majorHAnsi" w:cstheme="majorHAnsi"/>
                <w:b/>
                <w:sz w:val="22"/>
                <w:szCs w:val="22"/>
                <w:shd w:val="clear" w:color="auto" w:fill="F2F2F2"/>
              </w:rPr>
              <w:t>Scientific Terminology</w:t>
            </w:r>
          </w:p>
          <w:p w14:paraId="0B406F67"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(vocabulary named once students “figure out” concepts of lesson)</w:t>
            </w:r>
          </w:p>
        </w:tc>
      </w:tr>
      <w:tr w:rsidR="0075378C" w:rsidRPr="00E12245" w14:paraId="018B9C02" w14:textId="77777777" w:rsidTr="004720B2">
        <w:trPr>
          <w:trHeight w:val="1080"/>
        </w:trPr>
        <w:tc>
          <w:tcPr>
            <w:tcW w:w="7200" w:type="dxa"/>
            <w:gridSpan w:val="3"/>
            <w:shd w:val="clear" w:color="auto" w:fill="auto"/>
          </w:tcPr>
          <w:p w14:paraId="3A54F545" w14:textId="77777777" w:rsidR="0075378C" w:rsidRPr="00E12245" w:rsidRDefault="00550BFC">
            <w:pPr>
              <w:tabs>
                <w:tab w:val="left" w:pos="90"/>
              </w:tabs>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Igneous vs. metamorphic rocks – very common for students to confuse the igneous as metamorphic </w:t>
            </w:r>
          </w:p>
          <w:p w14:paraId="0EE9169D" w14:textId="77777777" w:rsidR="003E42A7" w:rsidRPr="00E12245" w:rsidRDefault="003E42A7">
            <w:pPr>
              <w:tabs>
                <w:tab w:val="left" w:pos="90"/>
              </w:tabs>
              <w:ind w:left="90"/>
              <w:rPr>
                <w:rFonts w:asciiTheme="majorHAnsi" w:eastAsia="Calibri" w:hAnsiTheme="majorHAnsi" w:cstheme="majorHAnsi"/>
                <w:sz w:val="22"/>
                <w:szCs w:val="22"/>
              </w:rPr>
            </w:pPr>
          </w:p>
          <w:p w14:paraId="59B5C718" w14:textId="68522F5B" w:rsidR="003E42A7" w:rsidRPr="00E12245" w:rsidRDefault="003E42A7">
            <w:pPr>
              <w:tabs>
                <w:tab w:val="left" w:pos="90"/>
              </w:tabs>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Lack of good examples for transform or divergent boundaries and rocks. </w:t>
            </w:r>
          </w:p>
        </w:tc>
        <w:tc>
          <w:tcPr>
            <w:tcW w:w="7200" w:type="dxa"/>
            <w:gridSpan w:val="4"/>
            <w:shd w:val="clear" w:color="auto" w:fill="auto"/>
          </w:tcPr>
          <w:p w14:paraId="67C3F675" w14:textId="5A847500" w:rsidR="0075378C" w:rsidRPr="00E12245" w:rsidRDefault="005F5978" w:rsidP="000C4B14">
            <w:pPr>
              <w:rPr>
                <w:rFonts w:asciiTheme="majorHAnsi" w:hAnsiTheme="majorHAnsi" w:cstheme="majorHAnsi"/>
                <w:sz w:val="22"/>
                <w:szCs w:val="22"/>
              </w:rPr>
            </w:pPr>
            <w:r w:rsidRPr="00E12245">
              <w:rPr>
                <w:rFonts w:asciiTheme="majorHAnsi" w:hAnsiTheme="majorHAnsi" w:cstheme="majorHAnsi"/>
                <w:sz w:val="22"/>
                <w:szCs w:val="22"/>
              </w:rPr>
              <w:t>Felsic = higher silica content, associated with convergent boundaries</w:t>
            </w:r>
          </w:p>
          <w:p w14:paraId="2DA3D769" w14:textId="26896DF3" w:rsidR="005F5978" w:rsidRPr="00E12245" w:rsidRDefault="005F5978" w:rsidP="000C4B14">
            <w:pPr>
              <w:rPr>
                <w:rFonts w:asciiTheme="majorHAnsi" w:hAnsiTheme="majorHAnsi" w:cstheme="majorHAnsi"/>
                <w:sz w:val="22"/>
                <w:szCs w:val="22"/>
              </w:rPr>
            </w:pPr>
            <w:r w:rsidRPr="00E12245">
              <w:rPr>
                <w:rFonts w:asciiTheme="majorHAnsi" w:hAnsiTheme="majorHAnsi" w:cstheme="majorHAnsi"/>
                <w:sz w:val="22"/>
                <w:szCs w:val="22"/>
              </w:rPr>
              <w:t xml:space="preserve">Mafic = lower silica content, associated with divergent boundaries </w:t>
            </w:r>
          </w:p>
        </w:tc>
      </w:tr>
      <w:tr w:rsidR="0075378C" w:rsidRPr="00E12245" w14:paraId="092CBD5A" w14:textId="77777777">
        <w:trPr>
          <w:trHeight w:val="360"/>
        </w:trPr>
        <w:tc>
          <w:tcPr>
            <w:tcW w:w="14400" w:type="dxa"/>
            <w:gridSpan w:val="7"/>
            <w:shd w:val="clear" w:color="auto" w:fill="DBE5F1"/>
            <w:vAlign w:val="center"/>
          </w:tcPr>
          <w:p w14:paraId="63ECA96E" w14:textId="63D2C67C"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Materials Preparation</w:t>
            </w:r>
          </w:p>
        </w:tc>
      </w:tr>
      <w:tr w:rsidR="0075378C" w:rsidRPr="00E12245" w14:paraId="2B3F721D" w14:textId="77777777" w:rsidTr="003E42A7">
        <w:trPr>
          <w:trHeight w:val="360"/>
        </w:trPr>
        <w:tc>
          <w:tcPr>
            <w:tcW w:w="6105" w:type="dxa"/>
            <w:gridSpan w:val="2"/>
            <w:shd w:val="clear" w:color="auto" w:fill="F2F2F2"/>
            <w:vAlign w:val="center"/>
          </w:tcPr>
          <w:p w14:paraId="1468E337"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Student Needs</w:t>
            </w:r>
          </w:p>
          <w:p w14:paraId="16E16D54" w14:textId="77777777" w:rsidR="0075378C" w:rsidRPr="00E12245" w:rsidRDefault="00576F04">
            <w:pPr>
              <w:jc w:val="center"/>
              <w:rPr>
                <w:rFonts w:asciiTheme="majorHAnsi" w:eastAsia="Calibri" w:hAnsiTheme="majorHAnsi" w:cstheme="majorHAnsi"/>
                <w:sz w:val="22"/>
                <w:szCs w:val="22"/>
                <w:shd w:val="clear" w:color="auto" w:fill="F2F2F2"/>
              </w:rPr>
            </w:pPr>
            <w:r w:rsidRPr="00E12245">
              <w:rPr>
                <w:rFonts w:asciiTheme="majorHAnsi" w:eastAsia="Calibri" w:hAnsiTheme="majorHAnsi" w:cstheme="majorHAnsi"/>
                <w:sz w:val="22"/>
                <w:szCs w:val="22"/>
                <w:shd w:val="clear" w:color="auto" w:fill="F2F2F2"/>
              </w:rPr>
              <w:t>(activity sheets, data packet, etc.)</w:t>
            </w:r>
          </w:p>
        </w:tc>
        <w:tc>
          <w:tcPr>
            <w:tcW w:w="3495" w:type="dxa"/>
            <w:gridSpan w:val="2"/>
            <w:shd w:val="clear" w:color="auto" w:fill="F2F2F2"/>
            <w:vAlign w:val="center"/>
          </w:tcPr>
          <w:p w14:paraId="612BF9C5"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Group Needs</w:t>
            </w:r>
          </w:p>
          <w:p w14:paraId="6F19D4A1" w14:textId="77777777" w:rsidR="0075378C" w:rsidRPr="00E12245" w:rsidRDefault="00576F04">
            <w:pPr>
              <w:jc w:val="center"/>
              <w:rPr>
                <w:rFonts w:asciiTheme="majorHAnsi" w:eastAsia="Calibri" w:hAnsiTheme="majorHAnsi" w:cstheme="majorHAnsi"/>
                <w:sz w:val="22"/>
                <w:szCs w:val="22"/>
                <w:shd w:val="clear" w:color="auto" w:fill="F2F2F2"/>
              </w:rPr>
            </w:pPr>
            <w:r w:rsidRPr="00E12245">
              <w:rPr>
                <w:rFonts w:asciiTheme="majorHAnsi" w:eastAsia="Calibri" w:hAnsiTheme="majorHAnsi" w:cstheme="majorHAnsi"/>
                <w:sz w:val="22"/>
                <w:szCs w:val="22"/>
                <w:shd w:val="clear" w:color="auto" w:fill="F2F2F2"/>
              </w:rPr>
              <w:t>(lab equipment, group data packets, etc.)</w:t>
            </w:r>
          </w:p>
        </w:tc>
        <w:tc>
          <w:tcPr>
            <w:tcW w:w="4800" w:type="dxa"/>
            <w:gridSpan w:val="3"/>
            <w:shd w:val="clear" w:color="auto" w:fill="F2F2F2"/>
            <w:vAlign w:val="center"/>
          </w:tcPr>
          <w:p w14:paraId="4CFF0B11"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Safety &amp; Technology Needs</w:t>
            </w:r>
          </w:p>
          <w:p w14:paraId="6F585846" w14:textId="77777777" w:rsidR="0075378C" w:rsidRPr="00E12245" w:rsidRDefault="00576F04">
            <w:pPr>
              <w:jc w:val="center"/>
              <w:rPr>
                <w:rFonts w:asciiTheme="majorHAnsi" w:eastAsia="Calibri" w:hAnsiTheme="majorHAnsi" w:cstheme="majorHAnsi"/>
                <w:sz w:val="22"/>
                <w:szCs w:val="22"/>
                <w:shd w:val="clear" w:color="auto" w:fill="F2F2F2"/>
              </w:rPr>
            </w:pPr>
            <w:r w:rsidRPr="00E12245">
              <w:rPr>
                <w:rFonts w:asciiTheme="majorHAnsi" w:eastAsia="Calibri" w:hAnsiTheme="majorHAnsi" w:cstheme="majorHAnsi"/>
                <w:sz w:val="22"/>
                <w:szCs w:val="22"/>
                <w:shd w:val="clear" w:color="auto" w:fill="F2F2F2"/>
              </w:rPr>
              <w:t>(unsafe materials, websites cued, etc.)</w:t>
            </w:r>
          </w:p>
        </w:tc>
      </w:tr>
      <w:tr w:rsidR="0075378C" w:rsidRPr="00E12245" w14:paraId="752FFB9C" w14:textId="77777777" w:rsidTr="003E42A7">
        <w:trPr>
          <w:trHeight w:val="1080"/>
        </w:trPr>
        <w:tc>
          <w:tcPr>
            <w:tcW w:w="6105" w:type="dxa"/>
            <w:gridSpan w:val="2"/>
            <w:shd w:val="clear" w:color="auto" w:fill="auto"/>
          </w:tcPr>
          <w:p w14:paraId="65646C82" w14:textId="77777777" w:rsidR="003E42A7" w:rsidRPr="00E12245" w:rsidRDefault="003E42A7" w:rsidP="003E42A7">
            <w:pPr>
              <w:rPr>
                <w:rFonts w:asciiTheme="majorHAnsi" w:hAnsiTheme="majorHAnsi" w:cstheme="majorHAnsi"/>
                <w:sz w:val="22"/>
                <w:szCs w:val="22"/>
              </w:rPr>
            </w:pPr>
            <w:r w:rsidRPr="00E12245">
              <w:rPr>
                <w:rFonts w:asciiTheme="majorHAnsi" w:hAnsiTheme="majorHAnsi" w:cstheme="majorHAnsi"/>
                <w:sz w:val="22"/>
                <w:szCs w:val="22"/>
              </w:rPr>
              <w:t>1.</w:t>
            </w:r>
            <w:r w:rsidRPr="00E12245">
              <w:rPr>
                <w:rFonts w:asciiTheme="majorHAnsi" w:hAnsiTheme="majorHAnsi" w:cstheme="majorHAnsi"/>
                <w:sz w:val="22"/>
                <w:szCs w:val="22"/>
              </w:rPr>
              <w:tab/>
              <w:t>Observations of existing rocks can indicate their plate tectonic origin</w:t>
            </w:r>
          </w:p>
          <w:p w14:paraId="58A39290" w14:textId="77777777" w:rsidR="003E42A7" w:rsidRPr="00E12245" w:rsidRDefault="003E42A7" w:rsidP="003E42A7">
            <w:pPr>
              <w:rPr>
                <w:rFonts w:asciiTheme="majorHAnsi" w:hAnsiTheme="majorHAnsi" w:cstheme="majorHAnsi"/>
                <w:sz w:val="22"/>
                <w:szCs w:val="22"/>
              </w:rPr>
            </w:pPr>
            <w:r w:rsidRPr="00E12245">
              <w:rPr>
                <w:rFonts w:asciiTheme="majorHAnsi" w:hAnsiTheme="majorHAnsi" w:cstheme="majorHAnsi"/>
                <w:sz w:val="22"/>
                <w:szCs w:val="22"/>
              </w:rPr>
              <w:t>2.</w:t>
            </w:r>
            <w:r w:rsidRPr="00E12245">
              <w:rPr>
                <w:rFonts w:asciiTheme="majorHAnsi" w:hAnsiTheme="majorHAnsi" w:cstheme="majorHAnsi"/>
                <w:sz w:val="22"/>
                <w:szCs w:val="22"/>
              </w:rPr>
              <w:tab/>
              <w:t>Sand is a powerful tool to indicate rock origin, and thus the plate tectonic history</w:t>
            </w:r>
          </w:p>
          <w:p w14:paraId="163A8844" w14:textId="77777777" w:rsidR="003E42A7" w:rsidRPr="00E12245" w:rsidRDefault="003E42A7" w:rsidP="003E42A7">
            <w:pPr>
              <w:rPr>
                <w:rFonts w:asciiTheme="majorHAnsi" w:hAnsiTheme="majorHAnsi" w:cstheme="majorHAnsi"/>
                <w:sz w:val="22"/>
                <w:szCs w:val="22"/>
              </w:rPr>
            </w:pPr>
            <w:r w:rsidRPr="00E12245">
              <w:rPr>
                <w:rFonts w:asciiTheme="majorHAnsi" w:hAnsiTheme="majorHAnsi" w:cstheme="majorHAnsi"/>
                <w:sz w:val="22"/>
                <w:szCs w:val="22"/>
              </w:rPr>
              <w:t>3.</w:t>
            </w:r>
            <w:r w:rsidRPr="00E12245">
              <w:rPr>
                <w:rFonts w:asciiTheme="majorHAnsi" w:hAnsiTheme="majorHAnsi" w:cstheme="majorHAnsi"/>
                <w:sz w:val="22"/>
                <w:szCs w:val="22"/>
              </w:rPr>
              <w:tab/>
              <w:t>Appearance of sand alone is not a great indicator of rock origin or tectonic history</w:t>
            </w:r>
          </w:p>
          <w:p w14:paraId="140EF3B0" w14:textId="146C67F6" w:rsidR="00C27FB5" w:rsidRPr="00E12245" w:rsidRDefault="003E42A7" w:rsidP="003E42A7">
            <w:pPr>
              <w:rPr>
                <w:rFonts w:asciiTheme="majorHAnsi" w:hAnsiTheme="majorHAnsi" w:cstheme="majorHAnsi"/>
                <w:sz w:val="22"/>
                <w:szCs w:val="22"/>
              </w:rPr>
            </w:pPr>
            <w:r w:rsidRPr="00E12245">
              <w:rPr>
                <w:rFonts w:asciiTheme="majorHAnsi" w:hAnsiTheme="majorHAnsi" w:cstheme="majorHAnsi"/>
                <w:sz w:val="22"/>
                <w:szCs w:val="22"/>
              </w:rPr>
              <w:t xml:space="preserve">Weathering of sand and maturity levels of sand. </w:t>
            </w:r>
          </w:p>
          <w:p w14:paraId="5B4980EC" w14:textId="77777777" w:rsidR="00C27FB5" w:rsidRPr="00E12245" w:rsidRDefault="00C27FB5" w:rsidP="000C4B14">
            <w:pPr>
              <w:rPr>
                <w:rFonts w:asciiTheme="majorHAnsi" w:hAnsiTheme="majorHAnsi" w:cstheme="majorHAnsi"/>
                <w:sz w:val="22"/>
                <w:szCs w:val="22"/>
              </w:rPr>
            </w:pPr>
          </w:p>
          <w:p w14:paraId="3C097F9A" w14:textId="77777777" w:rsidR="00C27FB5" w:rsidRPr="00E12245" w:rsidRDefault="00C27FB5" w:rsidP="000C4B14">
            <w:pPr>
              <w:rPr>
                <w:rFonts w:asciiTheme="majorHAnsi" w:hAnsiTheme="majorHAnsi" w:cstheme="majorHAnsi"/>
                <w:sz w:val="22"/>
                <w:szCs w:val="22"/>
              </w:rPr>
            </w:pPr>
          </w:p>
        </w:tc>
        <w:tc>
          <w:tcPr>
            <w:tcW w:w="3495" w:type="dxa"/>
            <w:gridSpan w:val="2"/>
            <w:shd w:val="clear" w:color="auto" w:fill="auto"/>
          </w:tcPr>
          <w:p w14:paraId="53711235" w14:textId="155C575E" w:rsidR="0075378C" w:rsidRPr="00E12245" w:rsidRDefault="003E42A7" w:rsidP="000C4B14">
            <w:pPr>
              <w:rPr>
                <w:rFonts w:asciiTheme="majorHAnsi" w:hAnsiTheme="majorHAnsi" w:cstheme="majorHAnsi"/>
                <w:sz w:val="22"/>
                <w:szCs w:val="22"/>
              </w:rPr>
            </w:pPr>
            <w:r w:rsidRPr="00E12245">
              <w:rPr>
                <w:rFonts w:asciiTheme="majorHAnsi" w:hAnsiTheme="majorHAnsi" w:cstheme="majorHAnsi"/>
                <w:sz w:val="22"/>
                <w:szCs w:val="22"/>
              </w:rPr>
              <w:lastRenderedPageBreak/>
              <w:t>--</w:t>
            </w:r>
          </w:p>
        </w:tc>
        <w:tc>
          <w:tcPr>
            <w:tcW w:w="4800" w:type="dxa"/>
            <w:gridSpan w:val="3"/>
            <w:shd w:val="clear" w:color="auto" w:fill="auto"/>
          </w:tcPr>
          <w:p w14:paraId="33D45E3C" w14:textId="1290612E" w:rsidR="0075378C" w:rsidRPr="00E12245" w:rsidRDefault="003E42A7" w:rsidP="000C4B14">
            <w:pPr>
              <w:rPr>
                <w:rFonts w:asciiTheme="majorHAnsi" w:hAnsiTheme="majorHAnsi" w:cstheme="majorHAnsi"/>
                <w:sz w:val="22"/>
                <w:szCs w:val="22"/>
              </w:rPr>
            </w:pPr>
            <w:r w:rsidRPr="00E12245">
              <w:rPr>
                <w:rFonts w:asciiTheme="majorHAnsi" w:hAnsiTheme="majorHAnsi" w:cstheme="majorHAnsi"/>
                <w:sz w:val="22"/>
                <w:szCs w:val="22"/>
              </w:rPr>
              <w:t>--</w:t>
            </w:r>
          </w:p>
        </w:tc>
      </w:tr>
      <w:tr w:rsidR="0075378C" w:rsidRPr="00E12245" w14:paraId="10F3DDE2" w14:textId="77777777">
        <w:trPr>
          <w:trHeight w:val="360"/>
        </w:trPr>
        <w:tc>
          <w:tcPr>
            <w:tcW w:w="14400" w:type="dxa"/>
            <w:gridSpan w:val="7"/>
            <w:shd w:val="clear" w:color="auto" w:fill="DBE5F1"/>
            <w:vAlign w:val="center"/>
          </w:tcPr>
          <w:p w14:paraId="4CD48B61"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Supporting Information</w:t>
            </w:r>
          </w:p>
        </w:tc>
      </w:tr>
      <w:tr w:rsidR="0075378C" w:rsidRPr="00E12245" w14:paraId="7EAAB8A6" w14:textId="77777777" w:rsidTr="004720B2">
        <w:trPr>
          <w:trHeight w:val="360"/>
        </w:trPr>
        <w:tc>
          <w:tcPr>
            <w:tcW w:w="7200" w:type="dxa"/>
            <w:gridSpan w:val="3"/>
            <w:shd w:val="clear" w:color="auto" w:fill="F2F2F2"/>
            <w:vAlign w:val="center"/>
          </w:tcPr>
          <w:p w14:paraId="7693F22D"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References</w:t>
            </w:r>
          </w:p>
          <w:p w14:paraId="24BEA8B4" w14:textId="77777777" w:rsidR="0075378C" w:rsidRPr="00E12245" w:rsidRDefault="00576F04">
            <w:pPr>
              <w:jc w:val="center"/>
              <w:rPr>
                <w:rFonts w:asciiTheme="majorHAnsi" w:eastAsia="Calibri" w:hAnsiTheme="majorHAnsi" w:cstheme="majorHAnsi"/>
                <w:sz w:val="22"/>
                <w:szCs w:val="22"/>
              </w:rPr>
            </w:pPr>
            <w:r w:rsidRPr="00E12245">
              <w:rPr>
                <w:rFonts w:asciiTheme="majorHAnsi" w:eastAsia="Calibri" w:hAnsiTheme="majorHAnsi" w:cstheme="majorHAnsi"/>
                <w:sz w:val="22"/>
                <w:szCs w:val="22"/>
                <w:shd w:val="clear" w:color="auto" w:fill="F2F2F2"/>
              </w:rPr>
              <w:t>(</w:t>
            </w:r>
            <w:r w:rsidRPr="00E12245">
              <w:rPr>
                <w:rFonts w:asciiTheme="majorHAnsi" w:eastAsia="Calibri" w:hAnsiTheme="majorHAnsi" w:cstheme="majorHAnsi"/>
                <w:sz w:val="22"/>
                <w:szCs w:val="22"/>
              </w:rPr>
              <w:t>links to cite sources of data, images, websites, etc.)</w:t>
            </w:r>
          </w:p>
        </w:tc>
        <w:tc>
          <w:tcPr>
            <w:tcW w:w="7200" w:type="dxa"/>
            <w:gridSpan w:val="4"/>
            <w:shd w:val="clear" w:color="auto" w:fill="F2F2F2"/>
            <w:vAlign w:val="center"/>
          </w:tcPr>
          <w:p w14:paraId="415ABAB6"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b/>
                <w:sz w:val="22"/>
                <w:szCs w:val="22"/>
                <w:shd w:val="clear" w:color="auto" w:fill="F2F2F2"/>
              </w:rPr>
              <w:t>Background Reading</w:t>
            </w:r>
          </w:p>
          <w:p w14:paraId="50B9B03B" w14:textId="77777777" w:rsidR="0075378C" w:rsidRPr="00E12245" w:rsidRDefault="00576F04">
            <w:pPr>
              <w:jc w:val="center"/>
              <w:rPr>
                <w:rFonts w:asciiTheme="majorHAnsi" w:eastAsia="Calibri" w:hAnsiTheme="majorHAnsi" w:cstheme="majorHAnsi"/>
                <w:b/>
                <w:sz w:val="22"/>
                <w:szCs w:val="22"/>
                <w:shd w:val="clear" w:color="auto" w:fill="F2F2F2"/>
              </w:rPr>
            </w:pPr>
            <w:r w:rsidRPr="00E12245">
              <w:rPr>
                <w:rFonts w:asciiTheme="majorHAnsi" w:eastAsia="Calibri" w:hAnsiTheme="majorHAnsi" w:cstheme="majorHAnsi"/>
                <w:sz w:val="22"/>
                <w:szCs w:val="22"/>
                <w:shd w:val="clear" w:color="auto" w:fill="F2F2F2"/>
              </w:rPr>
              <w:t>(for teachers and/or students)</w:t>
            </w:r>
          </w:p>
        </w:tc>
      </w:tr>
      <w:tr w:rsidR="0075378C" w:rsidRPr="00E12245" w14:paraId="573A910C" w14:textId="77777777" w:rsidTr="004720B2">
        <w:trPr>
          <w:trHeight w:val="1080"/>
        </w:trPr>
        <w:tc>
          <w:tcPr>
            <w:tcW w:w="7200" w:type="dxa"/>
            <w:gridSpan w:val="3"/>
            <w:shd w:val="clear" w:color="auto" w:fill="auto"/>
          </w:tcPr>
          <w:p w14:paraId="7FAC300F" w14:textId="4DC902CD" w:rsidR="00D419F9" w:rsidRPr="00E12245" w:rsidRDefault="00D419F9" w:rsidP="000C4B14">
            <w:pPr>
              <w:rPr>
                <w:rFonts w:asciiTheme="majorHAnsi" w:hAnsiTheme="majorHAnsi" w:cstheme="majorHAnsi"/>
                <w:b/>
                <w:sz w:val="22"/>
                <w:szCs w:val="22"/>
              </w:rPr>
            </w:pPr>
            <w:r w:rsidRPr="00E12245">
              <w:rPr>
                <w:rFonts w:asciiTheme="majorHAnsi" w:hAnsiTheme="majorHAnsi" w:cstheme="majorHAnsi"/>
                <w:b/>
                <w:sz w:val="22"/>
                <w:szCs w:val="22"/>
              </w:rPr>
              <w:t xml:space="preserve">Plate Tectonics: </w:t>
            </w:r>
            <w:hyperlink r:id="rId33" w:history="1">
              <w:r w:rsidRPr="00E12245">
                <w:rPr>
                  <w:rStyle w:val="Hyperlink"/>
                  <w:rFonts w:asciiTheme="majorHAnsi" w:hAnsiTheme="majorHAnsi" w:cstheme="majorHAnsi"/>
                  <w:sz w:val="22"/>
                  <w:szCs w:val="22"/>
                </w:rPr>
                <w:t>https://oceanexplorer.noaa.gov/facts/media/plate-boundaries-800.jpg</w:t>
              </w:r>
            </w:hyperlink>
            <w:r w:rsidRPr="00E12245">
              <w:rPr>
                <w:rFonts w:asciiTheme="majorHAnsi" w:hAnsiTheme="majorHAnsi" w:cstheme="majorHAnsi"/>
                <w:sz w:val="22"/>
                <w:szCs w:val="22"/>
              </w:rPr>
              <w:t xml:space="preserve"> </w:t>
            </w:r>
          </w:p>
          <w:p w14:paraId="0BBCAC35" w14:textId="77777777" w:rsidR="00D419F9" w:rsidRPr="00E12245" w:rsidRDefault="00D419F9" w:rsidP="000C4B14">
            <w:pPr>
              <w:rPr>
                <w:rFonts w:asciiTheme="majorHAnsi" w:hAnsiTheme="majorHAnsi" w:cstheme="majorHAnsi"/>
                <w:b/>
                <w:sz w:val="22"/>
                <w:szCs w:val="22"/>
              </w:rPr>
            </w:pPr>
          </w:p>
          <w:p w14:paraId="569F9D07" w14:textId="77777777" w:rsidR="0075378C" w:rsidRPr="00E12245" w:rsidRDefault="00D419F9" w:rsidP="000C4B14">
            <w:pPr>
              <w:rPr>
                <w:rFonts w:asciiTheme="majorHAnsi" w:hAnsiTheme="majorHAnsi" w:cstheme="majorHAnsi"/>
                <w:sz w:val="22"/>
                <w:szCs w:val="22"/>
              </w:rPr>
            </w:pPr>
            <w:r w:rsidRPr="00E12245">
              <w:rPr>
                <w:rFonts w:asciiTheme="majorHAnsi" w:hAnsiTheme="majorHAnsi" w:cstheme="majorHAnsi"/>
                <w:b/>
                <w:sz w:val="22"/>
                <w:szCs w:val="22"/>
              </w:rPr>
              <w:t xml:space="preserve">Rock Cycle: </w:t>
            </w:r>
            <w:hyperlink r:id="rId34" w:history="1">
              <w:r w:rsidRPr="00E12245">
                <w:rPr>
                  <w:rStyle w:val="Hyperlink"/>
                  <w:rFonts w:asciiTheme="majorHAnsi" w:hAnsiTheme="majorHAnsi" w:cstheme="majorHAnsi"/>
                  <w:sz w:val="22"/>
                  <w:szCs w:val="22"/>
                </w:rPr>
                <w:t>https://opentextbc.ca/geology/chapter/3-1-the-rock-cycle/</w:t>
              </w:r>
            </w:hyperlink>
          </w:p>
          <w:p w14:paraId="4458045D" w14:textId="77777777" w:rsidR="00D419F9" w:rsidRPr="00E12245" w:rsidRDefault="00D419F9" w:rsidP="000C4B14">
            <w:pPr>
              <w:rPr>
                <w:rFonts w:asciiTheme="majorHAnsi" w:hAnsiTheme="majorHAnsi" w:cstheme="majorHAnsi"/>
                <w:sz w:val="22"/>
                <w:szCs w:val="22"/>
              </w:rPr>
            </w:pPr>
          </w:p>
          <w:p w14:paraId="767AA3C0" w14:textId="7B8C7634" w:rsidR="00D419F9" w:rsidRPr="00E12245" w:rsidRDefault="00D419F9" w:rsidP="000C4B14">
            <w:pPr>
              <w:rPr>
                <w:rFonts w:asciiTheme="majorHAnsi" w:hAnsiTheme="majorHAnsi" w:cstheme="majorHAnsi"/>
                <w:b/>
                <w:sz w:val="22"/>
                <w:szCs w:val="22"/>
              </w:rPr>
            </w:pPr>
          </w:p>
        </w:tc>
        <w:tc>
          <w:tcPr>
            <w:tcW w:w="7200" w:type="dxa"/>
            <w:gridSpan w:val="4"/>
            <w:shd w:val="clear" w:color="auto" w:fill="auto"/>
          </w:tcPr>
          <w:p w14:paraId="59E8E8DF" w14:textId="77777777" w:rsidR="0075378C" w:rsidRPr="00E12245" w:rsidRDefault="0075378C" w:rsidP="000C4B14">
            <w:pPr>
              <w:rPr>
                <w:rFonts w:asciiTheme="majorHAnsi" w:hAnsiTheme="majorHAnsi" w:cstheme="majorHAnsi"/>
                <w:b/>
                <w:sz w:val="22"/>
                <w:szCs w:val="22"/>
              </w:rPr>
            </w:pPr>
          </w:p>
        </w:tc>
      </w:tr>
    </w:tbl>
    <w:p w14:paraId="7CDB519F" w14:textId="77777777" w:rsidR="0075378C" w:rsidRPr="00E12245" w:rsidRDefault="0075378C">
      <w:pPr>
        <w:rPr>
          <w:rFonts w:asciiTheme="majorHAnsi" w:hAnsiTheme="majorHAnsi" w:cstheme="majorHAnsi"/>
          <w:sz w:val="22"/>
          <w:szCs w:val="22"/>
        </w:rPr>
      </w:pPr>
    </w:p>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rsidRPr="00E12245" w14:paraId="50BBD749" w14:textId="77777777">
        <w:trPr>
          <w:trHeight w:val="720"/>
        </w:trPr>
        <w:tc>
          <w:tcPr>
            <w:tcW w:w="14400" w:type="dxa"/>
            <w:shd w:val="clear" w:color="auto" w:fill="CCCCCC"/>
            <w:vAlign w:val="center"/>
          </w:tcPr>
          <w:p w14:paraId="04D73FEB"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Complete the 5E Instructional Model section(s) that are relevant to the lesson:</w:t>
            </w:r>
          </w:p>
        </w:tc>
      </w:tr>
    </w:tbl>
    <w:p w14:paraId="513EFF35" w14:textId="77777777" w:rsidR="0075378C" w:rsidRPr="00E12245" w:rsidRDefault="0075378C">
      <w:pPr>
        <w:rPr>
          <w:rFonts w:asciiTheme="majorHAnsi" w:hAnsiTheme="majorHAnsi" w:cstheme="majorHAnsi"/>
          <w:b/>
          <w:sz w:val="22"/>
          <w:szCs w:val="22"/>
        </w:rPr>
      </w:pPr>
    </w:p>
    <w:tbl>
      <w:tblPr>
        <w:tblStyle w:val="a3"/>
        <w:tblW w:w="143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5"/>
      </w:tblGrid>
      <w:tr w:rsidR="0075378C" w:rsidRPr="00E12245" w14:paraId="5C43AC80" w14:textId="77777777">
        <w:trPr>
          <w:trHeight w:val="280"/>
        </w:trPr>
        <w:tc>
          <w:tcPr>
            <w:tcW w:w="14355" w:type="dxa"/>
            <w:shd w:val="clear" w:color="auto" w:fill="DBE5F1"/>
            <w:vAlign w:val="center"/>
          </w:tcPr>
          <w:p w14:paraId="78D17F79"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 xml:space="preserve">Engage: </w:t>
            </w:r>
            <w:r w:rsidRPr="00E12245">
              <w:rPr>
                <w:rFonts w:asciiTheme="majorHAnsi" w:eastAsia="Calibri" w:hAnsiTheme="majorHAnsi" w:cstheme="majorHAnsi"/>
                <w:b/>
                <w:i/>
                <w:sz w:val="22"/>
                <w:szCs w:val="22"/>
              </w:rPr>
              <w:t>Interest in a concept is generated and students’ current understanding is assessed.</w:t>
            </w:r>
          </w:p>
          <w:p w14:paraId="18144264"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sz w:val="22"/>
                <w:szCs w:val="22"/>
              </w:rPr>
              <w:t>ACTIVATE interest: Introduce anchoring phenomenon</w:t>
            </w:r>
            <w:r w:rsidR="008370C8" w:rsidRPr="00E12245">
              <w:rPr>
                <w:rFonts w:asciiTheme="majorHAnsi" w:eastAsia="Calibri" w:hAnsiTheme="majorHAnsi" w:cstheme="majorHAnsi"/>
                <w:sz w:val="22"/>
                <w:szCs w:val="22"/>
              </w:rPr>
              <w:t xml:space="preserve"> and </w:t>
            </w:r>
            <w:r w:rsidRPr="00E12245">
              <w:rPr>
                <w:rFonts w:asciiTheme="majorHAnsi" w:eastAsia="Calibri" w:hAnsiTheme="majorHAnsi" w:cstheme="majorHAnsi"/>
                <w:sz w:val="22"/>
                <w:szCs w:val="22"/>
              </w:rPr>
              <w:t>driving question.</w:t>
            </w:r>
          </w:p>
        </w:tc>
      </w:tr>
      <w:tr w:rsidR="0075378C" w:rsidRPr="00E12245" w14:paraId="575702EC" w14:textId="77777777">
        <w:trPr>
          <w:trHeight w:val="280"/>
        </w:trPr>
        <w:tc>
          <w:tcPr>
            <w:tcW w:w="14355" w:type="dxa"/>
          </w:tcPr>
          <w:p w14:paraId="2B3D90DB" w14:textId="77777777" w:rsidR="0075378C" w:rsidRPr="00E12245" w:rsidRDefault="00576F04">
            <w:pPr>
              <w:numPr>
                <w:ilvl w:val="0"/>
                <w:numId w:val="6"/>
              </w:numPr>
              <w:rPr>
                <w:rFonts w:asciiTheme="majorHAnsi" w:hAnsiTheme="majorHAnsi" w:cstheme="majorHAnsi"/>
                <w:sz w:val="22"/>
                <w:szCs w:val="22"/>
              </w:rPr>
            </w:pPr>
            <w:r w:rsidRPr="00E12245">
              <w:rPr>
                <w:rFonts w:asciiTheme="majorHAnsi" w:eastAsia="Calibri" w:hAnsiTheme="majorHAnsi" w:cstheme="majorHAnsi"/>
                <w:sz w:val="22"/>
                <w:szCs w:val="22"/>
              </w:rPr>
              <w:t>Engages students in the concepts through a short activity or relevant discussion</w:t>
            </w:r>
          </w:p>
          <w:p w14:paraId="73EAD9AD" w14:textId="77777777" w:rsidR="0075378C" w:rsidRPr="00E12245" w:rsidRDefault="00576F04">
            <w:pPr>
              <w:numPr>
                <w:ilvl w:val="0"/>
                <w:numId w:val="6"/>
              </w:numPr>
              <w:rPr>
                <w:rFonts w:asciiTheme="majorHAnsi" w:hAnsiTheme="majorHAnsi" w:cstheme="majorHAnsi"/>
                <w:sz w:val="22"/>
                <w:szCs w:val="22"/>
              </w:rPr>
            </w:pPr>
            <w:r w:rsidRPr="00E12245">
              <w:rPr>
                <w:rFonts w:asciiTheme="majorHAnsi" w:eastAsia="Calibri" w:hAnsiTheme="majorHAnsi" w:cstheme="majorHAnsi"/>
                <w:sz w:val="22"/>
                <w:szCs w:val="22"/>
              </w:rPr>
              <w:t>Connects students’ past and present experiences</w:t>
            </w:r>
          </w:p>
          <w:p w14:paraId="13ADC3ED" w14:textId="77777777" w:rsidR="0075378C" w:rsidRPr="00E12245" w:rsidRDefault="00576F04">
            <w:pPr>
              <w:numPr>
                <w:ilvl w:val="0"/>
                <w:numId w:val="6"/>
              </w:numPr>
              <w:rPr>
                <w:rFonts w:asciiTheme="majorHAnsi" w:hAnsiTheme="majorHAnsi" w:cstheme="majorHAnsi"/>
                <w:sz w:val="22"/>
                <w:szCs w:val="22"/>
              </w:rPr>
            </w:pPr>
            <w:r w:rsidRPr="00E12245">
              <w:rPr>
                <w:rFonts w:asciiTheme="majorHAnsi" w:eastAsia="Calibri" w:hAnsiTheme="majorHAnsi" w:cstheme="majorHAnsi"/>
                <w:sz w:val="22"/>
                <w:szCs w:val="22"/>
              </w:rPr>
              <w:t>Creates interest and generates curiosity</w:t>
            </w:r>
          </w:p>
          <w:p w14:paraId="0C421B2A" w14:textId="77777777" w:rsidR="0075378C" w:rsidRPr="00E12245" w:rsidRDefault="00576F04">
            <w:pPr>
              <w:numPr>
                <w:ilvl w:val="0"/>
                <w:numId w:val="6"/>
              </w:numPr>
              <w:rPr>
                <w:rFonts w:asciiTheme="majorHAnsi" w:hAnsiTheme="majorHAnsi" w:cstheme="majorHAnsi"/>
                <w:sz w:val="22"/>
                <w:szCs w:val="22"/>
              </w:rPr>
            </w:pPr>
            <w:r w:rsidRPr="00E12245">
              <w:rPr>
                <w:rFonts w:asciiTheme="majorHAnsi" w:eastAsia="Calibri" w:hAnsiTheme="majorHAnsi" w:cstheme="majorHAnsi"/>
                <w:sz w:val="22"/>
                <w:szCs w:val="22"/>
              </w:rPr>
              <w:t>Uncovers students’ current knowledge and misconceptions</w:t>
            </w:r>
          </w:p>
          <w:p w14:paraId="5F18D959" w14:textId="77777777" w:rsidR="0075378C" w:rsidRPr="00E12245" w:rsidRDefault="00576F04">
            <w:pPr>
              <w:numPr>
                <w:ilvl w:val="0"/>
                <w:numId w:val="6"/>
              </w:numPr>
              <w:rPr>
                <w:rFonts w:asciiTheme="majorHAnsi" w:hAnsiTheme="majorHAnsi" w:cstheme="majorHAnsi"/>
                <w:sz w:val="22"/>
                <w:szCs w:val="22"/>
              </w:rPr>
            </w:pPr>
            <w:r w:rsidRPr="00E12245">
              <w:rPr>
                <w:rFonts w:asciiTheme="majorHAnsi" w:eastAsia="Calibri" w:hAnsiTheme="majorHAnsi" w:cstheme="majorHAnsi"/>
                <w:sz w:val="22"/>
                <w:szCs w:val="22"/>
              </w:rPr>
              <w:t>Initiates students’ investigation into the anchoring phenomenon based on an observation, problem, or question</w:t>
            </w:r>
          </w:p>
        </w:tc>
      </w:tr>
      <w:tr w:rsidR="0075378C" w:rsidRPr="00E12245" w14:paraId="738CAFB3" w14:textId="77777777">
        <w:trPr>
          <w:trHeight w:val="360"/>
        </w:trPr>
        <w:tc>
          <w:tcPr>
            <w:tcW w:w="14355" w:type="dxa"/>
            <w:shd w:val="clear" w:color="auto" w:fill="F2F2F2"/>
            <w:vAlign w:val="center"/>
          </w:tcPr>
          <w:p w14:paraId="4017FE89" w14:textId="77777777" w:rsidR="0075378C" w:rsidRPr="00E12245" w:rsidRDefault="00AC74A4" w:rsidP="004277EF">
            <w:pPr>
              <w:rPr>
                <w:rFonts w:asciiTheme="majorHAnsi" w:eastAsia="Calibri" w:hAnsiTheme="majorHAnsi" w:cstheme="majorHAnsi"/>
                <w:sz w:val="22"/>
                <w:szCs w:val="22"/>
              </w:rPr>
            </w:pPr>
            <w:r w:rsidRPr="00E12245">
              <w:rPr>
                <w:rFonts w:asciiTheme="majorHAnsi" w:eastAsia="Calibri" w:hAnsiTheme="majorHAnsi" w:cstheme="majorHAnsi"/>
                <w:b/>
                <w:sz w:val="22"/>
                <w:szCs w:val="22"/>
              </w:rPr>
              <w:t xml:space="preserve">Phenomenon-based </w:t>
            </w:r>
            <w:r w:rsidR="00576F04" w:rsidRPr="00E12245">
              <w:rPr>
                <w:rFonts w:asciiTheme="majorHAnsi" w:eastAsia="Calibri" w:hAnsiTheme="majorHAnsi" w:cstheme="majorHAnsi"/>
                <w:b/>
                <w:sz w:val="22"/>
                <w:szCs w:val="22"/>
              </w:rPr>
              <w:t>Driving Questions</w:t>
            </w:r>
            <w:r w:rsidR="00576F04" w:rsidRPr="00E12245">
              <w:rPr>
                <w:rFonts w:asciiTheme="majorHAnsi" w:eastAsia="Calibri" w:hAnsiTheme="majorHAnsi" w:cstheme="majorHAnsi"/>
                <w:sz w:val="22"/>
                <w:szCs w:val="22"/>
              </w:rPr>
              <w:t xml:space="preserve"> (questions students are likely to ask about the lesson topic)</w:t>
            </w:r>
          </w:p>
        </w:tc>
      </w:tr>
      <w:tr w:rsidR="0075378C" w:rsidRPr="00E12245" w14:paraId="061AFEB4" w14:textId="77777777">
        <w:trPr>
          <w:trHeight w:val="360"/>
        </w:trPr>
        <w:tc>
          <w:tcPr>
            <w:tcW w:w="14355" w:type="dxa"/>
          </w:tcPr>
          <w:p w14:paraId="47ECE5BF" w14:textId="6636A787" w:rsidR="003E42A7" w:rsidRPr="00E12245" w:rsidRDefault="003E42A7">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But how do we know XYZ rock is associated with a certain boundary? </w:t>
            </w:r>
          </w:p>
          <w:p w14:paraId="5F189A14" w14:textId="4DDBD8D1" w:rsidR="0075378C" w:rsidRPr="00E12245" w:rsidRDefault="00C27FB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Why is quartz found in most the samples? </w:t>
            </w:r>
          </w:p>
          <w:p w14:paraId="20D4A611" w14:textId="7432316B" w:rsidR="00C27FB5" w:rsidRPr="00E12245" w:rsidRDefault="00493FC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Why does a granitic rock form</w:t>
            </w:r>
            <w:r w:rsidR="00C27FB5" w:rsidRPr="00E12245">
              <w:rPr>
                <w:rFonts w:asciiTheme="majorHAnsi" w:eastAsia="Calibri" w:hAnsiTheme="majorHAnsi" w:cstheme="majorHAnsi"/>
                <w:sz w:val="22"/>
                <w:szCs w:val="22"/>
              </w:rPr>
              <w:t xml:space="preserve"> in one area but </w:t>
            </w:r>
            <w:r w:rsidR="00D419F9" w:rsidRPr="00E12245">
              <w:rPr>
                <w:rFonts w:asciiTheme="majorHAnsi" w:eastAsia="Calibri" w:hAnsiTheme="majorHAnsi" w:cstheme="majorHAnsi"/>
                <w:sz w:val="22"/>
                <w:szCs w:val="22"/>
              </w:rPr>
              <w:t>an</w:t>
            </w:r>
            <w:r w:rsidR="00C27FB5" w:rsidRPr="00E12245">
              <w:rPr>
                <w:rFonts w:asciiTheme="majorHAnsi" w:eastAsia="Calibri" w:hAnsiTheme="majorHAnsi" w:cstheme="majorHAnsi"/>
                <w:sz w:val="22"/>
                <w:szCs w:val="22"/>
              </w:rPr>
              <w:t xml:space="preserve"> andesitic rock in another? </w:t>
            </w:r>
          </w:p>
          <w:p w14:paraId="20AFF2D9" w14:textId="5BEA3ACB" w:rsidR="005F5978" w:rsidRPr="00E12245" w:rsidRDefault="005F5978">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What about rocks associated with transform margins or divergent margins? </w:t>
            </w:r>
          </w:p>
          <w:p w14:paraId="0619A4D1" w14:textId="77777777" w:rsidR="00C27FB5" w:rsidRPr="00E12245" w:rsidRDefault="00C27FB5">
            <w:pPr>
              <w:ind w:left="90"/>
              <w:rPr>
                <w:rFonts w:asciiTheme="majorHAnsi" w:eastAsia="Calibri" w:hAnsiTheme="majorHAnsi" w:cstheme="majorHAnsi"/>
                <w:sz w:val="22"/>
                <w:szCs w:val="22"/>
              </w:rPr>
            </w:pPr>
          </w:p>
          <w:p w14:paraId="773D4F60" w14:textId="77777777" w:rsidR="00C27FB5" w:rsidRPr="00E12245" w:rsidRDefault="00C27FB5">
            <w:pPr>
              <w:ind w:left="90"/>
              <w:rPr>
                <w:rFonts w:asciiTheme="majorHAnsi" w:eastAsia="Calibri" w:hAnsiTheme="majorHAnsi" w:cstheme="majorHAnsi"/>
                <w:sz w:val="22"/>
                <w:szCs w:val="22"/>
              </w:rPr>
            </w:pPr>
          </w:p>
        </w:tc>
      </w:tr>
      <w:tr w:rsidR="0075378C" w:rsidRPr="00E12245" w14:paraId="29B4F49F" w14:textId="77777777">
        <w:trPr>
          <w:trHeight w:val="360"/>
        </w:trPr>
        <w:tc>
          <w:tcPr>
            <w:tcW w:w="14355" w:type="dxa"/>
            <w:shd w:val="clear" w:color="auto" w:fill="F2F2F2"/>
            <w:vAlign w:val="center"/>
          </w:tcPr>
          <w:p w14:paraId="54A9F75C" w14:textId="77777777" w:rsidR="0075378C" w:rsidRPr="00E12245" w:rsidRDefault="00576F04">
            <w:pPr>
              <w:rPr>
                <w:rFonts w:asciiTheme="majorHAnsi" w:eastAsia="Calibri" w:hAnsiTheme="majorHAnsi" w:cstheme="majorHAnsi"/>
                <w:sz w:val="22"/>
                <w:szCs w:val="22"/>
              </w:rPr>
            </w:pPr>
            <w:r w:rsidRPr="00E12245">
              <w:rPr>
                <w:rFonts w:asciiTheme="majorHAnsi" w:eastAsia="Calibri" w:hAnsiTheme="majorHAnsi" w:cstheme="majorHAnsi"/>
                <w:b/>
                <w:sz w:val="22"/>
                <w:szCs w:val="22"/>
              </w:rPr>
              <w:t xml:space="preserve">Lesson Activities </w:t>
            </w:r>
            <w:r w:rsidRPr="00E12245">
              <w:rPr>
                <w:rFonts w:asciiTheme="majorHAnsi" w:eastAsia="Calibri" w:hAnsiTheme="majorHAnsi" w:cstheme="majorHAnsi"/>
                <w:sz w:val="22"/>
                <w:szCs w:val="22"/>
              </w:rPr>
              <w:t>(experiment, demonstration, video, visualization, reading, etc., coherently sequenced to help build understanding of PE/standard)</w:t>
            </w:r>
          </w:p>
          <w:p w14:paraId="17837890"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sz w:val="22"/>
                <w:szCs w:val="22"/>
              </w:rPr>
              <w:t xml:space="preserve">For each activity, provide details of the procedure including timing, teacher guidance, student prompts, strategies for discussions and differentiation, etc. </w:t>
            </w:r>
          </w:p>
        </w:tc>
      </w:tr>
      <w:tr w:rsidR="0075378C" w:rsidRPr="00E12245" w14:paraId="483D6214" w14:textId="77777777">
        <w:trPr>
          <w:trHeight w:val="360"/>
        </w:trPr>
        <w:tc>
          <w:tcPr>
            <w:tcW w:w="14355" w:type="dxa"/>
          </w:tcPr>
          <w:p w14:paraId="52843B58" w14:textId="2EA2D19B"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lastRenderedPageBreak/>
              <w:t xml:space="preserve">Review (~10 mins): The theory of plate tectonics is the unifying theory in Earth Science. The recognition that crust is divided into plates that move over the asthenosphere forms the basis of the theory. Volcanic activity, earthquakes, and active movement circumference the boundaries of the plates. Plates either separate, dive under, or slide against each other (Figure 1). The rock cycle is a general understanding of rocks as they are created, destroyed, or changed. Igneous and metamorphic rocks are strong indications of plate tectonics and present/past boundaries Sedimentary rocks or weathered materials are composed of minerals that can hint to their rock type, and hence their plate tectonic origin. </w:t>
            </w:r>
          </w:p>
          <w:p w14:paraId="7786F815" w14:textId="40EDC81A"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 (Figure 2). </w:t>
            </w:r>
          </w:p>
          <w:p w14:paraId="0FE82B1A" w14:textId="77777777" w:rsidR="00493FC5" w:rsidRPr="00E12245" w:rsidRDefault="00493FC5" w:rsidP="00493FC5">
            <w:pPr>
              <w:tabs>
                <w:tab w:val="left" w:pos="90"/>
              </w:tabs>
              <w:rPr>
                <w:rFonts w:asciiTheme="majorHAnsi" w:eastAsia="Calibri" w:hAnsiTheme="majorHAnsi" w:cstheme="majorHAnsi"/>
                <w:sz w:val="22"/>
                <w:szCs w:val="22"/>
              </w:rPr>
            </w:pPr>
          </w:p>
          <w:p w14:paraId="134F1FF5" w14:textId="072F2FA1"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Discuss rock formations in the Onondaga Lake area and associated minerals (1</w:t>
            </w:r>
            <w:r w:rsidR="00D419F9" w:rsidRPr="00E12245">
              <w:rPr>
                <w:rFonts w:asciiTheme="majorHAnsi" w:eastAsia="Calibri" w:hAnsiTheme="majorHAnsi" w:cstheme="majorHAnsi"/>
                <w:sz w:val="22"/>
                <w:szCs w:val="22"/>
              </w:rPr>
              <w:t>5</w:t>
            </w:r>
            <w:r w:rsidRPr="00E12245">
              <w:rPr>
                <w:rFonts w:asciiTheme="majorHAnsi" w:eastAsia="Calibri" w:hAnsiTheme="majorHAnsi" w:cstheme="majorHAnsi"/>
                <w:sz w:val="22"/>
                <w:szCs w:val="22"/>
              </w:rPr>
              <w:t xml:space="preserve"> mins).  Have students look at Onondaga Lake sand sample with magnifying glass, and explain what they are seeing with regards to weathering. If they do not seem encouraged, link up for them what grains are likely what minerals. If they seem encouraged, let them get there themselves.</w:t>
            </w:r>
            <w:r w:rsidR="00D419F9" w:rsidRPr="00E12245">
              <w:rPr>
                <w:rFonts w:asciiTheme="majorHAnsi" w:eastAsia="Calibri" w:hAnsiTheme="majorHAnsi" w:cstheme="majorHAnsi"/>
                <w:sz w:val="22"/>
                <w:szCs w:val="22"/>
              </w:rPr>
              <w:t xml:space="preserve"> Encourage them to look up rock formations in their Pellant Rocks and Minerals guide. </w:t>
            </w:r>
            <w:r w:rsidRPr="00E12245">
              <w:rPr>
                <w:rFonts w:asciiTheme="majorHAnsi" w:eastAsia="Calibri" w:hAnsiTheme="majorHAnsi" w:cstheme="majorHAnsi"/>
                <w:sz w:val="22"/>
                <w:szCs w:val="22"/>
              </w:rPr>
              <w:t xml:space="preserve">   </w:t>
            </w:r>
          </w:p>
          <w:p w14:paraId="5D89BE56" w14:textId="77777777" w:rsidR="00493FC5" w:rsidRPr="00E12245" w:rsidRDefault="00493FC5" w:rsidP="00493FC5">
            <w:pPr>
              <w:tabs>
                <w:tab w:val="left" w:pos="90"/>
              </w:tabs>
              <w:rPr>
                <w:rFonts w:asciiTheme="majorHAnsi" w:eastAsia="Calibri" w:hAnsiTheme="majorHAnsi" w:cstheme="majorHAnsi"/>
                <w:sz w:val="22"/>
                <w:szCs w:val="22"/>
              </w:rPr>
            </w:pPr>
          </w:p>
          <w:p w14:paraId="0857DC43" w14:textId="05858654"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Compare Onondaga Lake sand against Crescent Maine sand (1</w:t>
            </w:r>
            <w:r w:rsidR="00D419F9" w:rsidRPr="00E12245">
              <w:rPr>
                <w:rFonts w:asciiTheme="majorHAnsi" w:eastAsia="Calibri" w:hAnsiTheme="majorHAnsi" w:cstheme="majorHAnsi"/>
                <w:sz w:val="22"/>
                <w:szCs w:val="22"/>
              </w:rPr>
              <w:t>5</w:t>
            </w:r>
            <w:r w:rsidRPr="00E12245">
              <w:rPr>
                <w:rFonts w:asciiTheme="majorHAnsi" w:eastAsia="Calibri" w:hAnsiTheme="majorHAnsi" w:cstheme="majorHAnsi"/>
                <w:sz w:val="22"/>
                <w:szCs w:val="22"/>
              </w:rPr>
              <w:t xml:space="preserve"> mins): We know the metamorphic and igneous rocks found are associated with subduction zones. They look very different but share the same tectonic history. Generally one is metamorphic weathered materials and the other is igneous/sedimentary weathered materials. Both samples support the theory of plate tectonics and subduction along the eastern coast.  </w:t>
            </w:r>
            <w:r w:rsidR="00D419F9" w:rsidRPr="00E12245">
              <w:rPr>
                <w:rFonts w:asciiTheme="majorHAnsi" w:eastAsia="Calibri" w:hAnsiTheme="majorHAnsi" w:cstheme="majorHAnsi"/>
                <w:sz w:val="22"/>
                <w:szCs w:val="22"/>
              </w:rPr>
              <w:t>Show pictures, a rock and minerals list.</w:t>
            </w:r>
          </w:p>
          <w:p w14:paraId="2DA9A2D9" w14:textId="77777777" w:rsidR="00493FC5" w:rsidRPr="00E12245" w:rsidRDefault="00493FC5" w:rsidP="00493FC5">
            <w:pPr>
              <w:tabs>
                <w:tab w:val="left" w:pos="90"/>
              </w:tabs>
              <w:rPr>
                <w:rFonts w:asciiTheme="majorHAnsi" w:eastAsia="Calibri" w:hAnsiTheme="majorHAnsi" w:cstheme="majorHAnsi"/>
                <w:sz w:val="22"/>
                <w:szCs w:val="22"/>
              </w:rPr>
            </w:pPr>
          </w:p>
          <w:p w14:paraId="5FD934A0" w14:textId="24A8C64B"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Compare Cyprus sand against Onondaga Lake sand (15 mins): Both from rocks created from a convergent boundary. However, the Cyprus sand is mafic from oceanic crust, the Onondaga lake sand is felsic igneous/sedimentary. Discuss ophiolites and their strong evidence for plate tectonics. Both provide evidence for plate tectonics, specifically for subduction zones. </w:t>
            </w:r>
            <w:r w:rsidR="00D419F9" w:rsidRPr="00E12245">
              <w:rPr>
                <w:rFonts w:asciiTheme="majorHAnsi" w:eastAsia="Calibri" w:hAnsiTheme="majorHAnsi" w:cstheme="majorHAnsi"/>
                <w:sz w:val="22"/>
                <w:szCs w:val="22"/>
              </w:rPr>
              <w:t>Show pictures, a rock and minerals list.</w:t>
            </w:r>
          </w:p>
          <w:p w14:paraId="2AC4B724" w14:textId="77777777" w:rsidR="00493FC5" w:rsidRPr="00E12245" w:rsidRDefault="00493FC5" w:rsidP="00493FC5">
            <w:pPr>
              <w:tabs>
                <w:tab w:val="left" w:pos="90"/>
              </w:tabs>
              <w:rPr>
                <w:rFonts w:asciiTheme="majorHAnsi" w:eastAsia="Calibri" w:hAnsiTheme="majorHAnsi" w:cstheme="majorHAnsi"/>
                <w:sz w:val="22"/>
                <w:szCs w:val="22"/>
              </w:rPr>
            </w:pPr>
          </w:p>
          <w:p w14:paraId="57B2B1D3" w14:textId="6B3F41D1" w:rsidR="00493FC5" w:rsidRPr="00E12245" w:rsidRDefault="00493FC5"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Compare Inishmore sand with Onondaga Lake sand (15 mins): both supposedly have high levels of calcium </w:t>
            </w:r>
            <w:r w:rsidR="00D419F9" w:rsidRPr="00E12245">
              <w:rPr>
                <w:rFonts w:asciiTheme="majorHAnsi" w:eastAsia="Calibri" w:hAnsiTheme="majorHAnsi" w:cstheme="majorHAnsi"/>
                <w:sz w:val="22"/>
                <w:szCs w:val="22"/>
              </w:rPr>
              <w:t>carbonate</w:t>
            </w:r>
            <w:r w:rsidRPr="00E12245">
              <w:rPr>
                <w:rFonts w:asciiTheme="majorHAnsi" w:eastAsia="Calibri" w:hAnsiTheme="majorHAnsi" w:cstheme="majorHAnsi"/>
                <w:sz w:val="22"/>
                <w:szCs w:val="22"/>
              </w:rPr>
              <w:t xml:space="preserve">, but they look very different. Sand can only tell us so much, especially based on color alone. </w:t>
            </w:r>
            <w:r w:rsidR="00D419F9" w:rsidRPr="00E12245">
              <w:rPr>
                <w:rFonts w:asciiTheme="majorHAnsi" w:eastAsia="Calibri" w:hAnsiTheme="majorHAnsi" w:cstheme="majorHAnsi"/>
                <w:sz w:val="22"/>
                <w:szCs w:val="22"/>
              </w:rPr>
              <w:t xml:space="preserve">Show pictures, a rock and minerals list. </w:t>
            </w:r>
          </w:p>
          <w:p w14:paraId="7ADF29EF" w14:textId="77777777" w:rsidR="00D419F9" w:rsidRPr="00E12245" w:rsidRDefault="00D419F9" w:rsidP="00493FC5">
            <w:pPr>
              <w:tabs>
                <w:tab w:val="left" w:pos="90"/>
              </w:tabs>
              <w:rPr>
                <w:rFonts w:asciiTheme="majorHAnsi" w:eastAsia="Calibri" w:hAnsiTheme="majorHAnsi" w:cstheme="majorHAnsi"/>
                <w:sz w:val="22"/>
                <w:szCs w:val="22"/>
              </w:rPr>
            </w:pPr>
          </w:p>
          <w:p w14:paraId="5E58B9C5" w14:textId="12635136" w:rsidR="00D419F9" w:rsidRPr="00E12245" w:rsidRDefault="00D419F9"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Compare Kalama, WA against Onondaga Lake sand (15 mins): They look alike based on appearance, and they are the most similar. Both are weathered from igneous rocks created at convergent plate boundaries. But very different in age. Show pictures, a rock and minerals list. </w:t>
            </w:r>
          </w:p>
          <w:p w14:paraId="3842F101" w14:textId="77777777" w:rsidR="00D419F9" w:rsidRPr="00E12245" w:rsidRDefault="00D419F9" w:rsidP="00493FC5">
            <w:pPr>
              <w:tabs>
                <w:tab w:val="left" w:pos="90"/>
              </w:tabs>
              <w:rPr>
                <w:rFonts w:asciiTheme="majorHAnsi" w:eastAsia="Calibri" w:hAnsiTheme="majorHAnsi" w:cstheme="majorHAnsi"/>
                <w:sz w:val="22"/>
                <w:szCs w:val="22"/>
              </w:rPr>
            </w:pPr>
          </w:p>
          <w:p w14:paraId="7B249212" w14:textId="4504AD28" w:rsidR="00D419F9" w:rsidRPr="00E12245" w:rsidRDefault="00D419F9" w:rsidP="00493FC5">
            <w:pPr>
              <w:tabs>
                <w:tab w:val="left" w:pos="90"/>
              </w:tabs>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Discussion with remaining 5 mins. </w:t>
            </w:r>
          </w:p>
          <w:p w14:paraId="1E19361B" w14:textId="77777777" w:rsidR="0075378C" w:rsidRPr="00E12245" w:rsidRDefault="0075378C">
            <w:pPr>
              <w:ind w:left="90"/>
              <w:rPr>
                <w:rFonts w:asciiTheme="majorHAnsi" w:eastAsia="Calibri" w:hAnsiTheme="majorHAnsi" w:cstheme="majorHAnsi"/>
                <w:sz w:val="22"/>
                <w:szCs w:val="22"/>
              </w:rPr>
            </w:pPr>
          </w:p>
        </w:tc>
      </w:tr>
      <w:tr w:rsidR="0075378C" w:rsidRPr="00E12245" w14:paraId="73F32931" w14:textId="77777777">
        <w:trPr>
          <w:trHeight w:val="360"/>
        </w:trPr>
        <w:tc>
          <w:tcPr>
            <w:tcW w:w="14355" w:type="dxa"/>
            <w:shd w:val="clear" w:color="auto" w:fill="F2F2F2"/>
            <w:vAlign w:val="center"/>
          </w:tcPr>
          <w:p w14:paraId="75E882E9"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 xml:space="preserve">Formative Assessment </w:t>
            </w:r>
            <w:r w:rsidRPr="00E12245">
              <w:rPr>
                <w:rFonts w:asciiTheme="majorHAnsi" w:eastAsia="Calibri" w:hAnsiTheme="majorHAnsi" w:cstheme="majorHAnsi"/>
                <w:sz w:val="22"/>
                <w:szCs w:val="22"/>
              </w:rPr>
              <w:t>(activity sheet, Venn diagram, summary, exit ticket, think-pair-share, etc. to check for understanding of lesson concepts)</w:t>
            </w:r>
          </w:p>
        </w:tc>
      </w:tr>
      <w:tr w:rsidR="0075378C" w:rsidRPr="00E12245" w14:paraId="18CE8DDC" w14:textId="77777777">
        <w:trPr>
          <w:trHeight w:val="360"/>
        </w:trPr>
        <w:tc>
          <w:tcPr>
            <w:tcW w:w="14355" w:type="dxa"/>
          </w:tcPr>
          <w:p w14:paraId="58512618" w14:textId="2C216060" w:rsidR="00E12245" w:rsidRDefault="00E12245" w:rsidP="00493FC5">
            <w:pPr>
              <w:ind w:left="90"/>
              <w:rPr>
                <w:rFonts w:asciiTheme="majorHAnsi" w:eastAsia="Calibri" w:hAnsiTheme="majorHAnsi" w:cstheme="majorHAnsi"/>
                <w:sz w:val="22"/>
                <w:szCs w:val="22"/>
              </w:rPr>
            </w:pPr>
            <w:r>
              <w:rPr>
                <w:rFonts w:asciiTheme="majorHAnsi" w:eastAsia="Calibri" w:hAnsiTheme="majorHAnsi" w:cstheme="majorHAnsi"/>
                <w:sz w:val="22"/>
                <w:szCs w:val="22"/>
              </w:rPr>
              <w:t xml:space="preserve">As homework, ask them to complete at least two Venn Diagrams (two samples each) </w:t>
            </w:r>
            <w:r w:rsidR="00C27FB5" w:rsidRPr="00E12245">
              <w:rPr>
                <w:rFonts w:asciiTheme="majorHAnsi" w:eastAsia="Calibri" w:hAnsiTheme="majorHAnsi" w:cstheme="majorHAnsi"/>
                <w:sz w:val="22"/>
                <w:szCs w:val="22"/>
              </w:rPr>
              <w:t>showing what these samples h</w:t>
            </w:r>
            <w:r w:rsidR="00493FC5" w:rsidRPr="00E12245">
              <w:rPr>
                <w:rFonts w:asciiTheme="majorHAnsi" w:eastAsia="Calibri" w:hAnsiTheme="majorHAnsi" w:cstheme="majorHAnsi"/>
                <w:sz w:val="22"/>
                <w:szCs w:val="22"/>
              </w:rPr>
              <w:t>ave in common (mineralogy, parent rocks</w:t>
            </w:r>
            <w:r w:rsidR="00C27FB5" w:rsidRPr="00E12245">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weathering, </w:t>
            </w:r>
            <w:r w:rsidR="00D419F9" w:rsidRPr="00E12245">
              <w:rPr>
                <w:rFonts w:asciiTheme="majorHAnsi" w:eastAsia="Calibri" w:hAnsiTheme="majorHAnsi" w:cstheme="majorHAnsi"/>
                <w:sz w:val="22"/>
                <w:szCs w:val="22"/>
              </w:rPr>
              <w:t>and plate</w:t>
            </w:r>
            <w:r w:rsidR="00493FC5" w:rsidRPr="00E12245">
              <w:rPr>
                <w:rFonts w:asciiTheme="majorHAnsi" w:eastAsia="Calibri" w:hAnsiTheme="majorHAnsi" w:cstheme="majorHAnsi"/>
                <w:sz w:val="22"/>
                <w:szCs w:val="22"/>
              </w:rPr>
              <w:t xml:space="preserve"> boundaries</w:t>
            </w:r>
            <w:r w:rsidR="00C27FB5" w:rsidRPr="00E12245">
              <w:rPr>
                <w:rFonts w:asciiTheme="majorHAnsi" w:eastAsia="Calibri" w:hAnsiTheme="majorHAnsi" w:cstheme="majorHAnsi"/>
                <w:sz w:val="22"/>
                <w:szCs w:val="22"/>
              </w:rPr>
              <w:t>) and what is different</w:t>
            </w:r>
            <w:r w:rsidR="00493FC5" w:rsidRPr="00E12245">
              <w:rPr>
                <w:rFonts w:asciiTheme="majorHAnsi" w:eastAsia="Calibri" w:hAnsiTheme="majorHAnsi" w:cstheme="majorHAnsi"/>
                <w:sz w:val="22"/>
                <w:szCs w:val="22"/>
              </w:rPr>
              <w:t xml:space="preserve">. </w:t>
            </w:r>
          </w:p>
          <w:p w14:paraId="7E0B65C1" w14:textId="77777777" w:rsidR="00E12245" w:rsidRDefault="00E12245" w:rsidP="00493FC5">
            <w:pPr>
              <w:ind w:left="90"/>
              <w:rPr>
                <w:rFonts w:asciiTheme="majorHAnsi" w:eastAsia="Calibri" w:hAnsiTheme="majorHAnsi" w:cstheme="majorHAnsi"/>
                <w:sz w:val="22"/>
                <w:szCs w:val="22"/>
              </w:rPr>
            </w:pPr>
          </w:p>
          <w:p w14:paraId="6D0287AD" w14:textId="3C2F4F8B" w:rsidR="0075378C" w:rsidRPr="00E12245" w:rsidRDefault="00493FC5" w:rsidP="00493FC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This will meet the standard of applying concepts/being able to explain the evidence for existing theories. </w:t>
            </w:r>
          </w:p>
          <w:p w14:paraId="52802314" w14:textId="59249F5D" w:rsidR="00493FC5" w:rsidRPr="00E12245" w:rsidRDefault="00493FC5" w:rsidP="00493FC5">
            <w:pPr>
              <w:ind w:left="90"/>
              <w:rPr>
                <w:rFonts w:asciiTheme="majorHAnsi" w:eastAsia="Calibri" w:hAnsiTheme="majorHAnsi" w:cstheme="majorHAnsi"/>
                <w:sz w:val="22"/>
                <w:szCs w:val="22"/>
              </w:rPr>
            </w:pPr>
          </w:p>
        </w:tc>
      </w:tr>
      <w:tr w:rsidR="0075378C" w:rsidRPr="00E12245" w14:paraId="6F4C385A" w14:textId="77777777">
        <w:trPr>
          <w:trHeight w:val="360"/>
        </w:trPr>
        <w:tc>
          <w:tcPr>
            <w:tcW w:w="14355" w:type="dxa"/>
            <w:shd w:val="clear" w:color="auto" w:fill="F2F2F2"/>
            <w:vAlign w:val="center"/>
          </w:tcPr>
          <w:p w14:paraId="4724F15C"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 xml:space="preserve">Consensus Discussion </w:t>
            </w:r>
            <w:r w:rsidRPr="00E12245">
              <w:rPr>
                <w:rFonts w:asciiTheme="majorHAnsi" w:eastAsia="Calibri" w:hAnsiTheme="majorHAnsi" w:cstheme="majorHAnsi"/>
                <w:sz w:val="22"/>
                <w:szCs w:val="22"/>
              </w:rPr>
              <w:t>(claims, evidence, and reasoning on what students figured out in this lesson)</w:t>
            </w:r>
          </w:p>
        </w:tc>
      </w:tr>
      <w:tr w:rsidR="0075378C" w:rsidRPr="00E12245" w14:paraId="4EF994D2" w14:textId="77777777">
        <w:trPr>
          <w:trHeight w:val="360"/>
        </w:trPr>
        <w:tc>
          <w:tcPr>
            <w:tcW w:w="14355" w:type="dxa"/>
          </w:tcPr>
          <w:p w14:paraId="3880BD1F" w14:textId="42A41BF8" w:rsidR="0075378C" w:rsidRPr="00E12245" w:rsidRDefault="00493FC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lastRenderedPageBreak/>
              <w:t>R</w:t>
            </w:r>
            <w:r w:rsidR="00C27FB5" w:rsidRPr="00E12245">
              <w:rPr>
                <w:rFonts w:asciiTheme="majorHAnsi" w:eastAsia="Calibri" w:hAnsiTheme="majorHAnsi" w:cstheme="majorHAnsi"/>
                <w:sz w:val="22"/>
                <w:szCs w:val="22"/>
              </w:rPr>
              <w:t xml:space="preserve">ock formations are evidence of plate tectonics </w:t>
            </w:r>
          </w:p>
          <w:p w14:paraId="5A1ABE0B" w14:textId="35044B84" w:rsidR="00C27FB5" w:rsidRPr="00E12245" w:rsidRDefault="00C27FB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Limitations of sand to determine tectonic history</w:t>
            </w:r>
          </w:p>
        </w:tc>
      </w:tr>
      <w:tr w:rsidR="0075378C" w:rsidRPr="00E12245" w14:paraId="3F3A5A08" w14:textId="77777777">
        <w:trPr>
          <w:trHeight w:val="360"/>
        </w:trPr>
        <w:tc>
          <w:tcPr>
            <w:tcW w:w="14355" w:type="dxa"/>
            <w:shd w:val="clear" w:color="auto" w:fill="F2F2F2"/>
            <w:vAlign w:val="center"/>
          </w:tcPr>
          <w:p w14:paraId="57CF1A8C" w14:textId="77777777" w:rsidR="0075378C" w:rsidRPr="00E12245" w:rsidRDefault="00576F04" w:rsidP="004277EF">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 xml:space="preserve">New Questions and Next Steps </w:t>
            </w:r>
            <w:r w:rsidRPr="00E12245">
              <w:rPr>
                <w:rFonts w:asciiTheme="majorHAnsi" w:eastAsia="Calibri" w:hAnsiTheme="majorHAnsi" w:cstheme="majorHAnsi"/>
                <w:sz w:val="22"/>
                <w:szCs w:val="22"/>
              </w:rPr>
              <w:t>(student-driven questions, ideas on what to investigate in the next lesson and how to investigate it, etc.)</w:t>
            </w:r>
          </w:p>
        </w:tc>
      </w:tr>
      <w:tr w:rsidR="0075378C" w:rsidRPr="00E12245" w14:paraId="624BEE35" w14:textId="77777777">
        <w:trPr>
          <w:trHeight w:val="360"/>
        </w:trPr>
        <w:tc>
          <w:tcPr>
            <w:tcW w:w="14355" w:type="dxa"/>
          </w:tcPr>
          <w:p w14:paraId="3C9CB155" w14:textId="2CD1BFFB" w:rsidR="0075378C" w:rsidRPr="00E12245" w:rsidRDefault="00493FC5">
            <w:pPr>
              <w:ind w:left="90"/>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Next steps would be to look at rocks associated with transform margins and divergent boundaries </w:t>
            </w:r>
          </w:p>
        </w:tc>
      </w:tr>
    </w:tbl>
    <w:p w14:paraId="15FE496A" w14:textId="77777777" w:rsidR="0075378C" w:rsidRPr="00E12245" w:rsidRDefault="00576F04">
      <w:pPr>
        <w:ind w:left="90"/>
        <w:rPr>
          <w:rFonts w:asciiTheme="majorHAnsi" w:hAnsiTheme="majorHAnsi" w:cstheme="majorHAnsi"/>
          <w:b/>
          <w:sz w:val="22"/>
          <w:szCs w:val="22"/>
        </w:rPr>
      </w:pPr>
      <w:r w:rsidRPr="00E12245">
        <w:rPr>
          <w:rFonts w:asciiTheme="majorHAnsi" w:hAnsiTheme="majorHAnsi" w:cstheme="majorHAnsi"/>
          <w:sz w:val="22"/>
          <w:szCs w:val="22"/>
        </w:rPr>
        <w:br w:type="page"/>
      </w:r>
    </w:p>
    <w:p w14:paraId="4C1D729C" w14:textId="77777777" w:rsidR="0075378C" w:rsidRPr="00E12245" w:rsidRDefault="0075378C">
      <w:pPr>
        <w:rPr>
          <w:rFonts w:asciiTheme="majorHAnsi" w:hAnsiTheme="majorHAnsi" w:cstheme="majorHAnsi"/>
          <w:sz w:val="22"/>
          <w:szCs w:val="22"/>
        </w:rPr>
      </w:pPr>
    </w:p>
    <w:tbl>
      <w:tblPr>
        <w:tblStyle w:val="a8"/>
        <w:tblW w:w="1441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1580"/>
      </w:tblGrid>
      <w:tr w:rsidR="0075378C" w:rsidRPr="00E12245" w14:paraId="70BD9761" w14:textId="77777777">
        <w:trPr>
          <w:trHeight w:val="720"/>
        </w:trPr>
        <w:tc>
          <w:tcPr>
            <w:tcW w:w="283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20C2BB5E" w14:textId="77777777" w:rsidR="0075378C" w:rsidRPr="00E12245" w:rsidRDefault="00576F04">
            <w:pPr>
              <w:jc w:val="center"/>
              <w:rPr>
                <w:rFonts w:asciiTheme="majorHAnsi" w:eastAsia="Calibri" w:hAnsiTheme="majorHAnsi" w:cstheme="majorHAnsi"/>
                <w:b/>
                <w:sz w:val="22"/>
                <w:szCs w:val="22"/>
              </w:rPr>
            </w:pPr>
            <w:r w:rsidRPr="00E12245">
              <w:rPr>
                <w:rFonts w:asciiTheme="majorHAnsi" w:hAnsiTheme="majorHAnsi" w:cstheme="majorHAnsi"/>
                <w:b/>
                <w:noProof/>
                <w:sz w:val="22"/>
                <w:szCs w:val="22"/>
              </w:rPr>
              <w:drawing>
                <wp:inline distT="114300" distB="114300" distL="114300" distR="114300" wp14:anchorId="5BCE54C8" wp14:editId="15976E7A">
                  <wp:extent cx="591185" cy="63341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5"/>
                          <a:srcRect/>
                          <a:stretch>
                            <a:fillRect/>
                          </a:stretch>
                        </pic:blipFill>
                        <pic:spPr>
                          <a:xfrm>
                            <a:off x="0" y="0"/>
                            <a:ext cx="591185" cy="633413"/>
                          </a:xfrm>
                          <a:prstGeom prst="rect">
                            <a:avLst/>
                          </a:prstGeom>
                          <a:ln/>
                        </pic:spPr>
                      </pic:pic>
                    </a:graphicData>
                  </a:graphic>
                </wp:inline>
              </w:drawing>
            </w:r>
          </w:p>
        </w:tc>
        <w:tc>
          <w:tcPr>
            <w:tcW w:w="115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699ABFD1" w14:textId="77777777" w:rsidR="0075378C" w:rsidRPr="00E12245" w:rsidRDefault="00576F04">
            <w:pPr>
              <w:jc w:val="center"/>
              <w:rPr>
                <w:rFonts w:asciiTheme="majorHAnsi" w:eastAsia="Calibri" w:hAnsiTheme="majorHAnsi" w:cstheme="majorHAnsi"/>
                <w:b/>
                <w:sz w:val="22"/>
                <w:szCs w:val="22"/>
              </w:rPr>
            </w:pPr>
            <w:r w:rsidRPr="00E12245">
              <w:rPr>
                <w:rFonts w:asciiTheme="majorHAnsi" w:eastAsia="Calibri" w:hAnsiTheme="majorHAnsi" w:cstheme="majorHAnsi"/>
                <w:b/>
                <w:sz w:val="22"/>
                <w:szCs w:val="22"/>
              </w:rPr>
              <w:t>Step 4: Lesson Instruction and Reflection</w:t>
            </w:r>
          </w:p>
        </w:tc>
      </w:tr>
      <w:tr w:rsidR="0075378C" w:rsidRPr="00E12245" w14:paraId="2EEDEA44" w14:textId="77777777">
        <w:trPr>
          <w:trHeight w:val="260"/>
        </w:trPr>
        <w:tc>
          <w:tcPr>
            <w:tcW w:w="14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34655801" w14:textId="77777777" w:rsidR="0075378C" w:rsidRPr="00E12245" w:rsidRDefault="00576F04">
            <w:pPr>
              <w:rPr>
                <w:rFonts w:asciiTheme="majorHAnsi" w:eastAsia="Calibri" w:hAnsiTheme="majorHAnsi" w:cstheme="majorHAnsi"/>
                <w:b/>
                <w:sz w:val="22"/>
                <w:szCs w:val="22"/>
              </w:rPr>
            </w:pPr>
            <w:r w:rsidRPr="00E12245">
              <w:rPr>
                <w:rFonts w:asciiTheme="majorHAnsi" w:eastAsia="Calibri" w:hAnsiTheme="majorHAnsi" w:cstheme="majorHAnsi"/>
                <w:b/>
                <w:sz w:val="22"/>
                <w:szCs w:val="22"/>
              </w:rPr>
              <w:t>Lesson Notes During Instruction</w:t>
            </w:r>
          </w:p>
        </w:tc>
      </w:tr>
      <w:tr w:rsidR="0075378C" w:rsidRPr="00E12245" w14:paraId="4D459A4F" w14:textId="77777777">
        <w:trPr>
          <w:trHeight w:val="3600"/>
        </w:trPr>
        <w:tc>
          <w:tcPr>
            <w:tcW w:w="144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45953" w14:textId="1F137ED9" w:rsidR="00493FC5" w:rsidRPr="00E12245" w:rsidRDefault="00493FC5">
            <w:pPr>
              <w:rPr>
                <w:rFonts w:asciiTheme="majorHAnsi" w:eastAsia="Calibri" w:hAnsiTheme="majorHAnsi" w:cstheme="majorHAnsi"/>
                <w:sz w:val="22"/>
                <w:szCs w:val="22"/>
              </w:rPr>
            </w:pPr>
            <w:r w:rsidRPr="00E12245">
              <w:rPr>
                <w:rFonts w:asciiTheme="majorHAnsi" w:eastAsia="Calibri" w:hAnsiTheme="majorHAnsi" w:cstheme="majorHAnsi"/>
                <w:sz w:val="22"/>
                <w:szCs w:val="22"/>
              </w:rPr>
              <w:t>To be completed after lesson.</w:t>
            </w:r>
          </w:p>
          <w:p w14:paraId="49F61F6D" w14:textId="77777777" w:rsidR="00493FC5" w:rsidRPr="00E12245" w:rsidRDefault="00493FC5">
            <w:pPr>
              <w:rPr>
                <w:rFonts w:asciiTheme="majorHAnsi" w:eastAsia="Calibri" w:hAnsiTheme="majorHAnsi" w:cstheme="majorHAnsi"/>
                <w:sz w:val="22"/>
                <w:szCs w:val="22"/>
              </w:rPr>
            </w:pPr>
          </w:p>
          <w:p w14:paraId="5F1F4276" w14:textId="7E106507" w:rsidR="00493FC5" w:rsidRPr="00E12245" w:rsidRDefault="00493FC5" w:rsidP="00493FC5">
            <w:pPr>
              <w:rPr>
                <w:rFonts w:asciiTheme="majorHAnsi" w:eastAsia="Calibri" w:hAnsiTheme="majorHAnsi" w:cstheme="majorHAnsi"/>
                <w:sz w:val="22"/>
                <w:szCs w:val="22"/>
              </w:rPr>
            </w:pPr>
            <w:r w:rsidRPr="00E12245">
              <w:rPr>
                <w:rFonts w:asciiTheme="majorHAnsi" w:eastAsia="Calibri" w:hAnsiTheme="majorHAnsi" w:cstheme="majorHAnsi"/>
                <w:sz w:val="22"/>
                <w:szCs w:val="22"/>
              </w:rPr>
              <w:t xml:space="preserve">Students will be frustrated with lack of understanding of rocks formed/changes at divergent boundaries or transform. </w:t>
            </w:r>
          </w:p>
        </w:tc>
      </w:tr>
    </w:tbl>
    <w:p w14:paraId="67BB72F2" w14:textId="77777777" w:rsidR="0075378C" w:rsidRPr="00E12245" w:rsidRDefault="0075378C">
      <w:pPr>
        <w:rPr>
          <w:rFonts w:asciiTheme="majorHAnsi" w:hAnsiTheme="majorHAnsi" w:cstheme="majorHAnsi"/>
          <w:sz w:val="22"/>
          <w:szCs w:val="22"/>
        </w:rPr>
      </w:pPr>
    </w:p>
    <w:p w14:paraId="1D359CA9" w14:textId="77777777" w:rsidR="0075378C" w:rsidRPr="00E12245" w:rsidRDefault="0075378C">
      <w:pPr>
        <w:rPr>
          <w:rFonts w:asciiTheme="majorHAnsi" w:hAnsiTheme="majorHAnsi" w:cstheme="majorHAnsi"/>
          <w:sz w:val="22"/>
          <w:szCs w:val="22"/>
        </w:rPr>
      </w:pPr>
    </w:p>
    <w:sectPr w:rsidR="0075378C" w:rsidRPr="00E12245">
      <w:headerReference w:type="even" r:id="rId36"/>
      <w:headerReference w:type="default" r:id="rId37"/>
      <w:footerReference w:type="even" r:id="rId38"/>
      <w:footerReference w:type="default" r:id="rId39"/>
      <w:headerReference w:type="first" r:id="rId40"/>
      <w:footerReference w:type="first" r:id="rId41"/>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C5FC" w14:textId="77777777" w:rsidR="00A24202" w:rsidRDefault="00A24202">
      <w:r>
        <w:separator/>
      </w:r>
    </w:p>
  </w:endnote>
  <w:endnote w:type="continuationSeparator" w:id="0">
    <w:p w14:paraId="2D556F78" w14:textId="77777777" w:rsidR="00A24202" w:rsidRDefault="00A2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75378C" w:rsidRDefault="00576F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75378C" w:rsidRDefault="0075378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75378C" w:rsidRDefault="0075378C">
    <w:pPr>
      <w:pBdr>
        <w:top w:val="nil"/>
        <w:left w:val="nil"/>
        <w:bottom w:val="nil"/>
        <w:right w:val="nil"/>
        <w:between w:val="nil"/>
      </w:pBdr>
      <w:tabs>
        <w:tab w:val="center" w:pos="4680"/>
        <w:tab w:val="right" w:pos="9360"/>
      </w:tabs>
      <w:jc w:val="right"/>
      <w:rPr>
        <w:color w:val="000000"/>
      </w:rPr>
    </w:pPr>
  </w:p>
  <w:p w14:paraId="6090A0A2" w14:textId="77777777" w:rsidR="0075378C" w:rsidRDefault="0075378C">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75378C"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75378C" w:rsidRDefault="0075378C">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75378C" w:rsidRDefault="0075378C">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75378C" w:rsidRDefault="00576F04">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75378C" w:rsidRDefault="00576F04">
          <w:pPr>
            <w:pBdr>
              <w:top w:val="nil"/>
              <w:left w:val="nil"/>
              <w:bottom w:val="nil"/>
              <w:right w:val="nil"/>
              <w:between w:val="nil"/>
            </w:pBdr>
            <w:rPr>
              <w:sz w:val="12"/>
              <w:szCs w:val="12"/>
            </w:rPr>
          </w:pPr>
          <w:bookmarkStart w:id="1" w:name="_3znysh7" w:colFirst="0" w:colLast="0"/>
          <w:bookmarkEnd w:id="1"/>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75378C" w:rsidRDefault="0075378C">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75378C" w:rsidRDefault="00576F04">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75378C" w:rsidRDefault="00576F04">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75378C" w:rsidRDefault="0075378C">
          <w:pPr>
            <w:pBdr>
              <w:top w:val="nil"/>
              <w:left w:val="nil"/>
              <w:bottom w:val="nil"/>
              <w:right w:val="nil"/>
              <w:between w:val="nil"/>
            </w:pBdr>
            <w:jc w:val="center"/>
            <w:rPr>
              <w:sz w:val="20"/>
              <w:szCs w:val="20"/>
            </w:rPr>
          </w:pPr>
        </w:p>
      </w:tc>
    </w:tr>
  </w:tbl>
  <w:p w14:paraId="3AEA6FAC" w14:textId="77777777" w:rsidR="0075378C" w:rsidRDefault="0075378C">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75378C" w:rsidRDefault="0075378C">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75378C"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75378C" w:rsidRDefault="0075378C">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75378C" w:rsidRDefault="00A24202">
          <w:pPr>
            <w:rPr>
              <w:color w:val="808080"/>
              <w:sz w:val="12"/>
              <w:szCs w:val="12"/>
            </w:rPr>
          </w:pPr>
          <w:hyperlink r:id="rId2">
            <w:r w:rsidR="00576F04">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75378C" w:rsidRDefault="0075378C">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75378C" w:rsidRDefault="00576F04">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75378C" w:rsidRDefault="00576F04">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75378C" w:rsidRDefault="0075378C">
          <w:pPr>
            <w:pBdr>
              <w:top w:val="nil"/>
              <w:left w:val="nil"/>
              <w:bottom w:val="nil"/>
              <w:right w:val="nil"/>
              <w:between w:val="nil"/>
            </w:pBdr>
            <w:jc w:val="center"/>
            <w:rPr>
              <w:sz w:val="20"/>
              <w:szCs w:val="20"/>
            </w:rPr>
          </w:pPr>
        </w:p>
      </w:tc>
    </w:tr>
  </w:tbl>
  <w:p w14:paraId="1F228F33" w14:textId="77777777" w:rsidR="0075378C" w:rsidRDefault="0075378C">
    <w:bookmarkStart w:id="2" w:name="_2et92p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E328" w14:textId="77777777" w:rsidR="00A24202" w:rsidRDefault="00A24202">
      <w:r>
        <w:separator/>
      </w:r>
    </w:p>
  </w:footnote>
  <w:footnote w:type="continuationSeparator" w:id="0">
    <w:p w14:paraId="24238F4C" w14:textId="77777777" w:rsidR="00A24202" w:rsidRDefault="00A2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75378C" w:rsidRDefault="007537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75378C" w:rsidRDefault="007537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75378C" w:rsidRDefault="0075378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C16B24"/>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27C72"/>
    <w:rsid w:val="000372A3"/>
    <w:rsid w:val="00082D6A"/>
    <w:rsid w:val="000C4B14"/>
    <w:rsid w:val="001343C6"/>
    <w:rsid w:val="00185FF3"/>
    <w:rsid w:val="002113B0"/>
    <w:rsid w:val="00223667"/>
    <w:rsid w:val="002C0308"/>
    <w:rsid w:val="00331ED9"/>
    <w:rsid w:val="00350303"/>
    <w:rsid w:val="003E155C"/>
    <w:rsid w:val="003E42A7"/>
    <w:rsid w:val="00425503"/>
    <w:rsid w:val="004277EF"/>
    <w:rsid w:val="004720B2"/>
    <w:rsid w:val="00493FC5"/>
    <w:rsid w:val="004C58F9"/>
    <w:rsid w:val="004E5263"/>
    <w:rsid w:val="00526760"/>
    <w:rsid w:val="00550BFC"/>
    <w:rsid w:val="005536AE"/>
    <w:rsid w:val="005638E6"/>
    <w:rsid w:val="00574C11"/>
    <w:rsid w:val="00576F04"/>
    <w:rsid w:val="005F578D"/>
    <w:rsid w:val="005F5978"/>
    <w:rsid w:val="00645723"/>
    <w:rsid w:val="00664D0C"/>
    <w:rsid w:val="006661B5"/>
    <w:rsid w:val="006B66B5"/>
    <w:rsid w:val="007375B3"/>
    <w:rsid w:val="0075378C"/>
    <w:rsid w:val="00765DFA"/>
    <w:rsid w:val="00786D8C"/>
    <w:rsid w:val="008370C8"/>
    <w:rsid w:val="008447B4"/>
    <w:rsid w:val="00871379"/>
    <w:rsid w:val="00895689"/>
    <w:rsid w:val="008D3BC5"/>
    <w:rsid w:val="008E0240"/>
    <w:rsid w:val="00924289"/>
    <w:rsid w:val="009E7A11"/>
    <w:rsid w:val="00A24202"/>
    <w:rsid w:val="00AC74A4"/>
    <w:rsid w:val="00AF26BA"/>
    <w:rsid w:val="00B02E5B"/>
    <w:rsid w:val="00B36F16"/>
    <w:rsid w:val="00BB7958"/>
    <w:rsid w:val="00C27FB5"/>
    <w:rsid w:val="00C91DE7"/>
    <w:rsid w:val="00C92F0C"/>
    <w:rsid w:val="00CC2255"/>
    <w:rsid w:val="00D419F9"/>
    <w:rsid w:val="00DE72EA"/>
    <w:rsid w:val="00DF6D2F"/>
    <w:rsid w:val="00E10BF8"/>
    <w:rsid w:val="00E12245"/>
    <w:rsid w:val="00EA6329"/>
    <w:rsid w:val="00F117E4"/>
    <w:rsid w:val="00F52360"/>
    <w:rsid w:val="00F557C3"/>
    <w:rsid w:val="00F76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D31"/>
  <w15:docId w15:val="{13A0741F-B836-9C4F-96D5-052BCAC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character" w:styleId="FollowedHyperlink">
    <w:name w:val="FollowedHyperlink"/>
    <w:basedOn w:val="DefaultParagraphFont"/>
    <w:uiPriority w:val="99"/>
    <w:semiHidden/>
    <w:unhideWhenUsed/>
    <w:rsid w:val="00082D6A"/>
    <w:rPr>
      <w:color w:val="800080" w:themeColor="followedHyperlink"/>
      <w:u w:val="single"/>
    </w:rPr>
  </w:style>
  <w:style w:type="paragraph" w:styleId="ListParagraph">
    <w:name w:val="List Paragraph"/>
    <w:basedOn w:val="Normal"/>
    <w:uiPriority w:val="34"/>
    <w:qFormat/>
    <w:rsid w:val="00DF6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9725">
      <w:bodyDiv w:val="1"/>
      <w:marLeft w:val="0"/>
      <w:marRight w:val="0"/>
      <w:marTop w:val="0"/>
      <w:marBottom w:val="0"/>
      <w:divBdr>
        <w:top w:val="none" w:sz="0" w:space="0" w:color="auto"/>
        <w:left w:val="none" w:sz="0" w:space="0" w:color="auto"/>
        <w:bottom w:val="none" w:sz="0" w:space="0" w:color="auto"/>
        <w:right w:val="none" w:sz="0" w:space="0" w:color="auto"/>
      </w:divBdr>
    </w:div>
    <w:div w:id="819535663">
      <w:bodyDiv w:val="1"/>
      <w:marLeft w:val="0"/>
      <w:marRight w:val="0"/>
      <w:marTop w:val="0"/>
      <w:marBottom w:val="0"/>
      <w:divBdr>
        <w:top w:val="none" w:sz="0" w:space="0" w:color="auto"/>
        <w:left w:val="none" w:sz="0" w:space="0" w:color="auto"/>
        <w:bottom w:val="none" w:sz="0" w:space="0" w:color="auto"/>
        <w:right w:val="none" w:sz="0" w:space="0" w:color="auto"/>
      </w:divBdr>
    </w:div>
    <w:div w:id="1280838539">
      <w:bodyDiv w:val="1"/>
      <w:marLeft w:val="0"/>
      <w:marRight w:val="0"/>
      <w:marTop w:val="0"/>
      <w:marBottom w:val="0"/>
      <w:divBdr>
        <w:top w:val="none" w:sz="0" w:space="0" w:color="auto"/>
        <w:left w:val="none" w:sz="0" w:space="0" w:color="auto"/>
        <w:bottom w:val="none" w:sz="0" w:space="0" w:color="auto"/>
        <w:right w:val="none" w:sz="0" w:space="0" w:color="auto"/>
      </w:divBdr>
    </w:div>
    <w:div w:id="1400713370">
      <w:bodyDiv w:val="1"/>
      <w:marLeft w:val="0"/>
      <w:marRight w:val="0"/>
      <w:marTop w:val="0"/>
      <w:marBottom w:val="0"/>
      <w:divBdr>
        <w:top w:val="none" w:sz="0" w:space="0" w:color="auto"/>
        <w:left w:val="none" w:sz="0" w:space="0" w:color="auto"/>
        <w:bottom w:val="none" w:sz="0" w:space="0" w:color="auto"/>
        <w:right w:val="none" w:sz="0" w:space="0" w:color="auto"/>
      </w:divBdr>
    </w:div>
    <w:div w:id="1440833744">
      <w:bodyDiv w:val="1"/>
      <w:marLeft w:val="0"/>
      <w:marRight w:val="0"/>
      <w:marTop w:val="0"/>
      <w:marBottom w:val="0"/>
      <w:divBdr>
        <w:top w:val="none" w:sz="0" w:space="0" w:color="auto"/>
        <w:left w:val="none" w:sz="0" w:space="0" w:color="auto"/>
        <w:bottom w:val="none" w:sz="0" w:space="0" w:color="auto"/>
        <w:right w:val="none" w:sz="0" w:space="0" w:color="auto"/>
      </w:divBdr>
    </w:div>
    <w:div w:id="180985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static1.squarespace.com/static/56ef1da37da24f301fccaacd/t/5aa86e09652dea04982ceb94/1520987659683/NGSS+StorylineTool%231-AnchoringPhenomenon+-+v2.2.pdf" TargetMode="External"/><Relationship Id="rId18" Type="http://schemas.openxmlformats.org/officeDocument/2006/relationships/hyperlink" Target="https://www.nextgenscience.org/three-dimensions" TargetMode="External"/><Relationship Id="rId26" Type="http://schemas.openxmlformats.org/officeDocument/2006/relationships/hyperlink" Target="https://opentextbc.ca/geology/chapter/3-1-the-rock-cycl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gss.nsta.org/ngss-tools.aspx" TargetMode="External"/><Relationship Id="rId34" Type="http://schemas.openxmlformats.org/officeDocument/2006/relationships/hyperlink" Target="https://opentextbc.ca/geology/chapter/3-1-the-rock-cycle/" TargetMode="External"/><Relationship Id="rId42" Type="http://schemas.openxmlformats.org/officeDocument/2006/relationships/fontTable" Target="fontTable.xml"/><Relationship Id="rId7" Type="http://schemas.openxmlformats.org/officeDocument/2006/relationships/hyperlink" Target="https://www.nextgenscience.org/" TargetMode="External"/><Relationship Id="rId12" Type="http://schemas.openxmlformats.org/officeDocument/2006/relationships/hyperlink" Target="https://www.nextgenscience.org/evidence-statements" TargetMode="External"/><Relationship Id="rId17" Type="http://schemas.openxmlformats.org/officeDocument/2006/relationships/hyperlink" Target="http://nstacommunities.org/blog/2013/08/01/essential-questions/" TargetMode="External"/><Relationship Id="rId25" Type="http://schemas.openxmlformats.org/officeDocument/2006/relationships/hyperlink" Target="https://oceanexplorer.noaa.gov/facts/media/plate-boundaries-800.jpg" TargetMode="External"/><Relationship Id="rId33" Type="http://schemas.openxmlformats.org/officeDocument/2006/relationships/hyperlink" Target="https://oceanexplorer.noaa.gov/facts/media/plate-boundaries-800.jp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thenticeducation.org/ae_bigideas/article.lasso?artid=53" TargetMode="External"/><Relationship Id="rId20" Type="http://schemas.openxmlformats.org/officeDocument/2006/relationships/hyperlink" Target="https://ngss.nsta.org/AccessStandardsByDCI.aspx" TargetMode="External"/><Relationship Id="rId29" Type="http://schemas.openxmlformats.org/officeDocument/2006/relationships/hyperlink" Target="https://www.scienceofsand.info/sand/states/washington/kalama.ht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AccessStandardsByTopic.aspx" TargetMode="External"/><Relationship Id="rId24" Type="http://schemas.openxmlformats.org/officeDocument/2006/relationships/hyperlink" Target="https://www.nextgenscience.org/sites/default/files/resource/files/Appendix%20G%20-%20Crosscutting%20Concepts%20FINAL%20edited%204.10.13.pdf" TargetMode="External"/><Relationship Id="rId32" Type="http://schemas.openxmlformats.org/officeDocument/2006/relationships/hyperlink" Target="https://www.scienceofsand.info/sand/states/maine/elizabeth.ht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tatic1.squarespace.com/static/56ef1da37da24f301fccaacd/t/581f4bb3e58c62bd0983dd03/1478446005130/Using+Phenomena+in+NGSS.pdf" TargetMode="External"/><Relationship Id="rId23" Type="http://schemas.openxmlformats.org/officeDocument/2006/relationships/hyperlink" Target="https://www.nextgenscience.org/sites/default/files/resource/files/AppendixE-ProgressionswithinNGSS-061617.pdf" TargetMode="External"/><Relationship Id="rId28" Type="http://schemas.openxmlformats.org/officeDocument/2006/relationships/image" Target="media/image2.jpg"/><Relationship Id="rId36" Type="http://schemas.openxmlformats.org/officeDocument/2006/relationships/header" Target="header1.xml"/><Relationship Id="rId10" Type="http://schemas.openxmlformats.org/officeDocument/2006/relationships/hyperlink" Target="https://www.nextgenscience.org/search-standards?keys=&amp;type%5B%5D=performance_expectation" TargetMode="External"/><Relationship Id="rId19" Type="http://schemas.openxmlformats.org/officeDocument/2006/relationships/hyperlink" Target="https://ngss.nsta.org/AccessStandardsByTopic.aspx" TargetMode="External"/><Relationship Id="rId31" Type="http://schemas.openxmlformats.org/officeDocument/2006/relationships/hyperlink" Target="https://www.scienceofsand.info/sand/countries/ireland/inish.htm"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ngssphenomena.com/" TargetMode="External"/><Relationship Id="rId22" Type="http://schemas.openxmlformats.org/officeDocument/2006/relationships/hyperlink" Target="https://www.nextgenscience.org/sites/default/files/resource/files/Appendix%20F%20%20Science%20and%20Engineering%20Practices%20in%20the%20NGSS%20-%20FINAL%20060513.pdf" TargetMode="External"/><Relationship Id="rId27" Type="http://schemas.openxmlformats.org/officeDocument/2006/relationships/hyperlink" Target="https://www.scienceofsand.info/" TargetMode="External"/><Relationship Id="rId30" Type="http://schemas.openxmlformats.org/officeDocument/2006/relationships/hyperlink" Target="https://www.scienceofsand.info/sand/countries/cyprussand.htm" TargetMode="External"/><Relationship Id="rId35" Type="http://schemas.openxmlformats.org/officeDocument/2006/relationships/image" Target="media/image3.jp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Kelsey</dc:creator>
  <cp:lastModifiedBy>Charles Lindgren</cp:lastModifiedBy>
  <cp:revision>2</cp:revision>
  <dcterms:created xsi:type="dcterms:W3CDTF">2020-07-04T17:38:00Z</dcterms:created>
  <dcterms:modified xsi:type="dcterms:W3CDTF">2020-07-04T17:38:00Z</dcterms:modified>
</cp:coreProperties>
</file>